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06" w:rsidRDefault="007C1A06"/>
    <w:tbl>
      <w:tblPr>
        <w:tblpPr w:leftFromText="180" w:rightFromText="180" w:bottomFromText="200" w:vertAnchor="page" w:horzAnchor="margin" w:tblpY="630"/>
        <w:tblW w:w="10155" w:type="dxa"/>
        <w:tblLayout w:type="fixed"/>
        <w:tblLook w:val="04A0" w:firstRow="1" w:lastRow="0" w:firstColumn="1" w:lastColumn="0" w:noHBand="0" w:noVBand="1"/>
      </w:tblPr>
      <w:tblGrid>
        <w:gridCol w:w="3615"/>
        <w:gridCol w:w="2263"/>
        <w:gridCol w:w="4277"/>
      </w:tblGrid>
      <w:tr w:rsidR="009E78AF" w:rsidTr="00DB7E40">
        <w:trPr>
          <w:trHeight w:val="839"/>
        </w:trPr>
        <w:tc>
          <w:tcPr>
            <w:tcW w:w="3615" w:type="dxa"/>
            <w:tcBorders>
              <w:top w:val="nil"/>
              <w:left w:val="nil"/>
              <w:bottom w:val="single" w:sz="18" w:space="0" w:color="auto"/>
              <w:right w:val="nil"/>
            </w:tcBorders>
          </w:tcPr>
          <w:p w:rsidR="009E78AF" w:rsidRDefault="009E78AF">
            <w:pPr>
              <w:spacing w:line="276" w:lineRule="auto"/>
              <w:jc w:val="both"/>
              <w:rPr>
                <w:sz w:val="24"/>
                <w:szCs w:val="20"/>
                <w:lang w:val="en-US"/>
              </w:rPr>
            </w:pPr>
            <w:r>
              <w:rPr>
                <w:sz w:val="24"/>
                <w:szCs w:val="20"/>
                <w:lang w:val="en-US"/>
              </w:rPr>
              <w:t>REPUBLICA MOLDOVA</w:t>
            </w:r>
          </w:p>
          <w:p w:rsidR="009E78AF" w:rsidRDefault="009E78AF">
            <w:pPr>
              <w:tabs>
                <w:tab w:val="center" w:pos="314"/>
              </w:tabs>
              <w:spacing w:line="276" w:lineRule="auto"/>
              <w:ind w:left="-567"/>
              <w:jc w:val="both"/>
              <w:rPr>
                <w:sz w:val="24"/>
                <w:szCs w:val="20"/>
                <w:lang w:val="en-US"/>
              </w:rPr>
            </w:pPr>
            <w:r>
              <w:rPr>
                <w:sz w:val="24"/>
                <w:szCs w:val="20"/>
                <w:lang w:val="ro-RO"/>
              </w:rPr>
              <w:t xml:space="preserve">               RAIONUL ORHEI</w:t>
            </w:r>
          </w:p>
          <w:p w:rsidR="009E78AF" w:rsidRDefault="009E78AF">
            <w:pPr>
              <w:tabs>
                <w:tab w:val="center" w:pos="455"/>
                <w:tab w:val="center" w:pos="597"/>
              </w:tabs>
              <w:spacing w:line="276" w:lineRule="auto"/>
              <w:ind w:left="-567" w:hanging="142"/>
              <w:jc w:val="both"/>
              <w:rPr>
                <w:sz w:val="24"/>
                <w:szCs w:val="24"/>
                <w:lang w:val="ro-RO"/>
              </w:rPr>
            </w:pPr>
            <w:r>
              <w:rPr>
                <w:sz w:val="24"/>
                <w:szCs w:val="24"/>
                <w:lang w:val="ro-RO"/>
              </w:rPr>
              <w:t xml:space="preserve">                CONSILIUL LOCAL</w:t>
            </w:r>
          </w:p>
          <w:p w:rsidR="009E78AF" w:rsidRDefault="009E78AF">
            <w:pPr>
              <w:tabs>
                <w:tab w:val="center" w:pos="455"/>
                <w:tab w:val="center" w:pos="597"/>
              </w:tabs>
              <w:spacing w:line="276" w:lineRule="auto"/>
              <w:ind w:left="-567" w:hanging="142"/>
              <w:jc w:val="both"/>
              <w:rPr>
                <w:sz w:val="24"/>
                <w:szCs w:val="24"/>
                <w:lang w:val="ro-RO"/>
              </w:rPr>
            </w:pPr>
            <w:r>
              <w:rPr>
                <w:sz w:val="24"/>
                <w:szCs w:val="24"/>
                <w:lang w:val="ro-RO"/>
              </w:rPr>
              <w:t>eleșeu            TELEȘEU</w:t>
            </w:r>
          </w:p>
          <w:p w:rsidR="009E78AF" w:rsidRDefault="009E78AF">
            <w:pPr>
              <w:spacing w:line="276" w:lineRule="auto"/>
              <w:ind w:left="-567"/>
              <w:jc w:val="center"/>
              <w:rPr>
                <w:b/>
                <w:i/>
                <w:sz w:val="24"/>
                <w:szCs w:val="20"/>
                <w:lang w:val="ro-RO"/>
              </w:rPr>
            </w:pPr>
          </w:p>
        </w:tc>
        <w:tc>
          <w:tcPr>
            <w:tcW w:w="2263" w:type="dxa"/>
            <w:tcBorders>
              <w:top w:val="nil"/>
              <w:left w:val="nil"/>
              <w:bottom w:val="single" w:sz="18" w:space="0" w:color="auto"/>
              <w:right w:val="nil"/>
            </w:tcBorders>
            <w:hideMark/>
          </w:tcPr>
          <w:p w:rsidR="009E78AF" w:rsidRDefault="009E78AF">
            <w:pPr>
              <w:spacing w:line="276" w:lineRule="auto"/>
              <w:ind w:left="-567"/>
              <w:jc w:val="center"/>
              <w:rPr>
                <w:sz w:val="24"/>
                <w:szCs w:val="20"/>
                <w:lang w:val="ro-RO"/>
              </w:rPr>
            </w:pPr>
            <w:r>
              <w:rPr>
                <w:noProof/>
                <w:sz w:val="20"/>
                <w:szCs w:val="20"/>
                <w:lang w:val="en-US" w:eastAsia="en-US"/>
              </w:rPr>
              <w:drawing>
                <wp:inline distT="0" distB="0" distL="0" distR="0" wp14:anchorId="1D0FE219" wp14:editId="05619627">
                  <wp:extent cx="904875" cy="10382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tc>
        <w:tc>
          <w:tcPr>
            <w:tcW w:w="4277" w:type="dxa"/>
            <w:tcBorders>
              <w:top w:val="nil"/>
              <w:left w:val="nil"/>
              <w:bottom w:val="single" w:sz="18" w:space="0" w:color="auto"/>
              <w:right w:val="nil"/>
            </w:tcBorders>
          </w:tcPr>
          <w:p w:rsidR="009E78AF" w:rsidRDefault="009E78AF">
            <w:pPr>
              <w:spacing w:line="276" w:lineRule="auto"/>
              <w:ind w:left="-567"/>
              <w:jc w:val="center"/>
              <w:rPr>
                <w:noProof/>
                <w:sz w:val="24"/>
                <w:szCs w:val="20"/>
                <w:lang w:val="ro-RO"/>
              </w:rPr>
            </w:pPr>
            <w:r>
              <w:rPr>
                <w:noProof/>
                <w:sz w:val="24"/>
                <w:szCs w:val="20"/>
                <w:lang w:val="ro-RO"/>
              </w:rPr>
              <w:t>РЕСПУБЛИКА МОЛДОВА</w:t>
            </w:r>
          </w:p>
          <w:p w:rsidR="009E78AF" w:rsidRDefault="009E78AF">
            <w:pPr>
              <w:spacing w:line="276" w:lineRule="auto"/>
              <w:ind w:left="-567"/>
              <w:jc w:val="center"/>
              <w:rPr>
                <w:sz w:val="24"/>
                <w:szCs w:val="20"/>
                <w:lang w:val="ro-RO"/>
              </w:rPr>
            </w:pPr>
            <w:r>
              <w:rPr>
                <w:sz w:val="24"/>
                <w:szCs w:val="20"/>
              </w:rPr>
              <w:t>ОРХЕЙСКИЙ РАЙОН</w:t>
            </w:r>
          </w:p>
          <w:p w:rsidR="009E78AF" w:rsidRDefault="009E78AF">
            <w:pPr>
              <w:spacing w:line="276" w:lineRule="auto"/>
              <w:ind w:left="-567"/>
              <w:jc w:val="center"/>
              <w:rPr>
                <w:sz w:val="24"/>
                <w:szCs w:val="24"/>
                <w:lang w:val="ro-RO"/>
              </w:rPr>
            </w:pPr>
            <w:r>
              <w:rPr>
                <w:sz w:val="24"/>
                <w:szCs w:val="24"/>
              </w:rPr>
              <w:t xml:space="preserve">СЕЛЬСКИЙ СОВЕТ </w:t>
            </w:r>
          </w:p>
          <w:p w:rsidR="009E78AF" w:rsidRDefault="009E78AF">
            <w:pPr>
              <w:spacing w:line="276" w:lineRule="auto"/>
              <w:ind w:left="-567"/>
              <w:jc w:val="center"/>
              <w:rPr>
                <w:sz w:val="24"/>
                <w:szCs w:val="24"/>
              </w:rPr>
            </w:pPr>
            <w:r>
              <w:rPr>
                <w:sz w:val="24"/>
                <w:szCs w:val="24"/>
              </w:rPr>
              <w:t xml:space="preserve">  </w:t>
            </w:r>
            <w:r>
              <w:rPr>
                <w:sz w:val="24"/>
                <w:szCs w:val="24"/>
                <w:lang w:val="ro-RO"/>
              </w:rPr>
              <w:t>TEЛEШЕУ</w:t>
            </w:r>
          </w:p>
          <w:p w:rsidR="009E78AF" w:rsidRDefault="009E78AF">
            <w:pPr>
              <w:spacing w:line="276" w:lineRule="auto"/>
              <w:ind w:left="-567"/>
              <w:jc w:val="center"/>
              <w:rPr>
                <w:sz w:val="24"/>
                <w:szCs w:val="24"/>
                <w:lang w:val="ro-RO"/>
              </w:rPr>
            </w:pPr>
          </w:p>
          <w:p w:rsidR="009E78AF" w:rsidRDefault="009E78AF">
            <w:pPr>
              <w:spacing w:line="276" w:lineRule="auto"/>
              <w:ind w:left="-567"/>
              <w:jc w:val="center"/>
              <w:rPr>
                <w:i/>
                <w:sz w:val="24"/>
                <w:szCs w:val="20"/>
              </w:rPr>
            </w:pPr>
          </w:p>
        </w:tc>
      </w:tr>
    </w:tbl>
    <w:p w:rsidR="009E78AF" w:rsidRDefault="003445FD" w:rsidP="009E78AF">
      <w:pPr>
        <w:jc w:val="center"/>
        <w:rPr>
          <w:sz w:val="20"/>
          <w:szCs w:val="20"/>
          <w:lang w:val="ro-RO"/>
        </w:rPr>
      </w:pPr>
      <w:r>
        <w:rPr>
          <w:sz w:val="20"/>
          <w:szCs w:val="20"/>
          <w:lang w:val="ro-RO"/>
        </w:rPr>
        <w:t xml:space="preserve">                                </w:t>
      </w:r>
      <w:r w:rsidR="009E78AF">
        <w:rPr>
          <w:sz w:val="20"/>
          <w:szCs w:val="20"/>
          <w:lang w:val="ro-RO"/>
        </w:rPr>
        <w:t>MD 3550, s.Teleșeu, raionul Orhei, c. f. 1007601006427</w:t>
      </w:r>
      <w:r>
        <w:rPr>
          <w:sz w:val="20"/>
          <w:szCs w:val="20"/>
          <w:lang w:val="ro-RO"/>
        </w:rPr>
        <w:t xml:space="preserve">                </w:t>
      </w:r>
      <w:r w:rsidRPr="003445FD">
        <w:rPr>
          <w:b/>
          <w:sz w:val="20"/>
          <w:szCs w:val="20"/>
          <w:lang w:val="ro-RO"/>
        </w:rPr>
        <w:t>PROIECT</w:t>
      </w:r>
    </w:p>
    <w:p w:rsidR="009E78AF" w:rsidRDefault="009E78AF" w:rsidP="009E78AF">
      <w:pPr>
        <w:jc w:val="center"/>
        <w:rPr>
          <w:sz w:val="20"/>
          <w:szCs w:val="20"/>
          <w:lang w:val="ro-RO"/>
        </w:rPr>
      </w:pPr>
      <w:r>
        <w:rPr>
          <w:sz w:val="20"/>
          <w:szCs w:val="20"/>
          <w:lang w:val="ro-RO"/>
        </w:rPr>
        <w:t xml:space="preserve"> e-mail: </w:t>
      </w:r>
      <w:r>
        <w:fldChar w:fldCharType="begin"/>
      </w:r>
      <w:r w:rsidRPr="009E78AF">
        <w:rPr>
          <w:lang w:val="en-US"/>
        </w:rPr>
        <w:instrText xml:space="preserve"> HYPERLINK "mailto:primariasteleseu@mail.ru" </w:instrText>
      </w:r>
      <w:r>
        <w:fldChar w:fldCharType="separate"/>
      </w:r>
      <w:r>
        <w:rPr>
          <w:rStyle w:val="a3"/>
          <w:sz w:val="20"/>
          <w:szCs w:val="20"/>
          <w:lang w:val="ro-RO"/>
        </w:rPr>
        <w:t>primariasteleseu@mail.ru</w:t>
      </w:r>
      <w:r>
        <w:fldChar w:fldCharType="end"/>
      </w:r>
      <w:r>
        <w:rPr>
          <w:sz w:val="20"/>
          <w:szCs w:val="20"/>
          <w:lang w:val="ro-RO"/>
        </w:rPr>
        <w:t xml:space="preserve"> tel/fax:+373 (235) 54 2 36</w:t>
      </w:r>
    </w:p>
    <w:p w:rsidR="00D66D27" w:rsidRDefault="00D66D27" w:rsidP="009E78AF">
      <w:pPr>
        <w:jc w:val="center"/>
        <w:rPr>
          <w:sz w:val="20"/>
          <w:szCs w:val="20"/>
          <w:lang w:val="ro-RO"/>
        </w:rPr>
      </w:pPr>
    </w:p>
    <w:p w:rsidR="00D66D27" w:rsidRDefault="00D66D27" w:rsidP="009E78AF">
      <w:pPr>
        <w:jc w:val="center"/>
        <w:rPr>
          <w:sz w:val="20"/>
          <w:szCs w:val="20"/>
          <w:lang w:val="ro-RO"/>
        </w:rPr>
      </w:pPr>
    </w:p>
    <w:p w:rsidR="009E78AF" w:rsidRDefault="009E78AF" w:rsidP="009E78AF">
      <w:pPr>
        <w:jc w:val="center"/>
        <w:rPr>
          <w:sz w:val="20"/>
          <w:szCs w:val="20"/>
          <w:lang w:val="ro-RO"/>
        </w:rPr>
      </w:pPr>
    </w:p>
    <w:p w:rsidR="009E78AF" w:rsidRPr="007249F0" w:rsidRDefault="00D66D27" w:rsidP="009E78AF">
      <w:pPr>
        <w:jc w:val="center"/>
        <w:rPr>
          <w:sz w:val="24"/>
          <w:szCs w:val="24"/>
          <w:lang w:val="ro-RO"/>
        </w:rPr>
      </w:pPr>
      <w:r>
        <w:rPr>
          <w:rFonts w:eastAsia="Calibri"/>
          <w:b/>
          <w:sz w:val="24"/>
          <w:szCs w:val="24"/>
          <w:lang w:val="ro-RO" w:eastAsia="en-US"/>
        </w:rPr>
        <w:t>PROIECT  DE DECIZIE</w:t>
      </w:r>
      <w:r w:rsidR="00FA6139">
        <w:rPr>
          <w:rFonts w:eastAsia="Calibri"/>
          <w:b/>
          <w:sz w:val="24"/>
          <w:szCs w:val="24"/>
          <w:lang w:val="ro-RO" w:eastAsia="en-US"/>
        </w:rPr>
        <w:t xml:space="preserve"> </w:t>
      </w:r>
    </w:p>
    <w:p w:rsidR="009E78AF" w:rsidRPr="007249F0" w:rsidRDefault="009E78AF" w:rsidP="009E78AF">
      <w:pPr>
        <w:tabs>
          <w:tab w:val="left" w:pos="2535"/>
          <w:tab w:val="left" w:pos="3075"/>
          <w:tab w:val="left" w:pos="6165"/>
        </w:tabs>
        <w:jc w:val="center"/>
        <w:rPr>
          <w:rFonts w:eastAsia="Calibri"/>
          <w:b/>
          <w:sz w:val="24"/>
          <w:szCs w:val="24"/>
          <w:lang w:val="ro-RO" w:eastAsia="en-US"/>
        </w:rPr>
      </w:pPr>
    </w:p>
    <w:p w:rsidR="009E78AF" w:rsidRPr="007249F0" w:rsidRDefault="009E78AF" w:rsidP="009E78AF">
      <w:pPr>
        <w:rPr>
          <w:rFonts w:eastAsia="Calibri"/>
          <w:i/>
          <w:sz w:val="24"/>
          <w:szCs w:val="24"/>
          <w:lang w:val="ro-RO" w:eastAsia="en-US"/>
        </w:rPr>
      </w:pPr>
      <w:r w:rsidRPr="007249F0">
        <w:rPr>
          <w:rFonts w:eastAsia="Calibri"/>
          <w:i/>
          <w:sz w:val="24"/>
          <w:szCs w:val="24"/>
          <w:lang w:val="ro-RO" w:eastAsia="en-US"/>
        </w:rPr>
        <w:t xml:space="preserve">Cu privire la corectarea erorilor comise </w:t>
      </w:r>
    </w:p>
    <w:p w:rsidR="009E78AF" w:rsidRPr="007249F0" w:rsidRDefault="009E78AF" w:rsidP="009E78AF">
      <w:pPr>
        <w:rPr>
          <w:rFonts w:eastAsia="Calibri"/>
          <w:i/>
          <w:sz w:val="24"/>
          <w:szCs w:val="24"/>
          <w:lang w:val="ro-RO" w:eastAsia="en-US"/>
        </w:rPr>
      </w:pPr>
      <w:r w:rsidRPr="007249F0">
        <w:rPr>
          <w:rFonts w:eastAsia="Calibri"/>
          <w:i/>
          <w:sz w:val="24"/>
          <w:szCs w:val="24"/>
          <w:lang w:val="ro-RO" w:eastAsia="en-US"/>
        </w:rPr>
        <w:t xml:space="preserve"> în  procesul transmiterii în proprietate a terenurilor</w:t>
      </w:r>
    </w:p>
    <w:p w:rsidR="009E78AF" w:rsidRPr="007249F0" w:rsidRDefault="009E78AF" w:rsidP="009E78AF">
      <w:pPr>
        <w:jc w:val="both"/>
        <w:rPr>
          <w:rFonts w:eastAsia="Calibri"/>
          <w:sz w:val="24"/>
          <w:szCs w:val="24"/>
          <w:lang w:val="ro-RO" w:eastAsia="en-US"/>
        </w:rPr>
      </w:pPr>
    </w:p>
    <w:p w:rsidR="00DB7E40" w:rsidRPr="007249F0" w:rsidRDefault="0084267E" w:rsidP="00DB7E40">
      <w:pPr>
        <w:jc w:val="both"/>
        <w:rPr>
          <w:rFonts w:eastAsia="Calibri"/>
          <w:b/>
          <w:sz w:val="24"/>
          <w:szCs w:val="24"/>
          <w:lang w:val="ro-RO" w:eastAsia="en-US"/>
        </w:rPr>
      </w:pPr>
      <w:r w:rsidRPr="007249F0">
        <w:rPr>
          <w:rFonts w:eastAsia="Calibri"/>
          <w:sz w:val="24"/>
          <w:szCs w:val="24"/>
          <w:lang w:val="ro-RO" w:eastAsia="en-US"/>
        </w:rPr>
        <w:tab/>
        <w:t>În</w:t>
      </w:r>
      <w:r w:rsidR="009E78AF" w:rsidRPr="007249F0">
        <w:rPr>
          <w:rFonts w:eastAsia="Calibri"/>
          <w:sz w:val="24"/>
          <w:szCs w:val="24"/>
          <w:lang w:val="ro-RO" w:eastAsia="en-US"/>
        </w:rPr>
        <w:t xml:space="preserve"> conformitate cu prevederile art.14 alin.(2) lit.b) lit.e), alin.(3) din Legea nr.436/28.12.2006 privind administrația publică locală, art.10 din Codul Funciar nr.828/25.12.1999, art. 55¹ din Legea cadastrului bunului imobil nr. 1543/25.02.1998, HG nr. 437 din 11.09.2019 pentru aprobarea Regulamentului privind modul de corectare a erorilor comise în procesul atribuir</w:t>
      </w:r>
      <w:r w:rsidR="00BA501F" w:rsidRPr="007249F0">
        <w:rPr>
          <w:rFonts w:eastAsia="Calibri"/>
          <w:sz w:val="24"/>
          <w:szCs w:val="24"/>
          <w:lang w:val="ro-RO" w:eastAsia="en-US"/>
        </w:rPr>
        <w:t>ii în proprietate a terenurilor</w:t>
      </w:r>
      <w:r w:rsidR="009E78AF" w:rsidRPr="007249F0">
        <w:rPr>
          <w:rFonts w:eastAsia="Calibri"/>
          <w:sz w:val="24"/>
          <w:szCs w:val="24"/>
          <w:lang w:val="ro-RO" w:eastAsia="en-US"/>
        </w:rPr>
        <w:t>, Deciziei nr. 2.10 din 12 iunie 2023 Cu privire la inițierea corectării erorilor în mod selectiv comise în procesul transmiterii  în proprietate a terenurilor,</w:t>
      </w:r>
      <w:r w:rsidR="00BA501F" w:rsidRPr="007249F0">
        <w:rPr>
          <w:rFonts w:eastAsia="Calibri"/>
          <w:sz w:val="24"/>
          <w:szCs w:val="24"/>
          <w:lang w:val="ro-RO" w:eastAsia="en-US"/>
        </w:rPr>
        <w:t xml:space="preserve"> cererii </w:t>
      </w:r>
      <w:r w:rsidR="00DB7E40" w:rsidRPr="007249F0">
        <w:rPr>
          <w:rFonts w:eastAsia="Calibri"/>
          <w:sz w:val="24"/>
          <w:szCs w:val="24"/>
          <w:lang w:val="ro-RO" w:eastAsia="en-US"/>
        </w:rPr>
        <w:t xml:space="preserve">și documentației prezentate de </w:t>
      </w:r>
      <w:r w:rsidR="00BA501F" w:rsidRPr="007249F0">
        <w:rPr>
          <w:rFonts w:eastAsia="Calibri"/>
          <w:sz w:val="24"/>
          <w:szCs w:val="24"/>
          <w:lang w:val="ro-RO" w:eastAsia="en-US"/>
        </w:rPr>
        <w:t>cetăț</w:t>
      </w:r>
      <w:r w:rsidR="00DB7E40" w:rsidRPr="007249F0">
        <w:rPr>
          <w:rFonts w:eastAsia="Calibri"/>
          <w:sz w:val="24"/>
          <w:szCs w:val="24"/>
          <w:lang w:val="ro-RO" w:eastAsia="en-US"/>
        </w:rPr>
        <w:t>eanul</w:t>
      </w:r>
      <w:r w:rsidR="00BA501F" w:rsidRPr="007249F0">
        <w:rPr>
          <w:rFonts w:eastAsia="Calibri"/>
          <w:sz w:val="24"/>
          <w:szCs w:val="24"/>
          <w:lang w:val="ro-RO" w:eastAsia="en-US"/>
        </w:rPr>
        <w:t xml:space="preserve"> Croitor Grigore, care activează în baza procurii nr.</w:t>
      </w:r>
      <w:r w:rsidR="00FB314D" w:rsidRPr="007249F0">
        <w:rPr>
          <w:rFonts w:eastAsia="Calibri"/>
          <w:sz w:val="24"/>
          <w:szCs w:val="24"/>
          <w:lang w:val="ro-RO" w:eastAsia="en-US"/>
        </w:rPr>
        <w:t xml:space="preserve"> 2-10 din 20.01.2022 eliberată de ambasada Republicii Moldova în </w:t>
      </w:r>
      <w:r w:rsidR="00DB7E40" w:rsidRPr="007249F0">
        <w:rPr>
          <w:rFonts w:eastAsia="Calibri"/>
          <w:sz w:val="24"/>
          <w:szCs w:val="24"/>
          <w:lang w:val="ro-RO" w:eastAsia="en-US"/>
        </w:rPr>
        <w:t xml:space="preserve">Confederația Elvețiană, </w:t>
      </w:r>
      <w:r w:rsidR="009E78AF" w:rsidRPr="007249F0">
        <w:rPr>
          <w:rFonts w:eastAsia="Calibri"/>
          <w:sz w:val="24"/>
          <w:szCs w:val="24"/>
          <w:lang w:val="ro-RO" w:eastAsia="en-US"/>
        </w:rPr>
        <w:t>Avizului pozitiv al Comisiei "</w:t>
      </w:r>
      <w:r w:rsidR="00DB7E40" w:rsidRPr="007249F0">
        <w:rPr>
          <w:rFonts w:eastAsia="Calibri"/>
          <w:sz w:val="24"/>
          <w:szCs w:val="24"/>
          <w:lang w:val="ro-RO" w:eastAsia="en-US"/>
        </w:rPr>
        <w:t>Agricultură, industrie, construcții și protecția mediului</w:t>
      </w:r>
      <w:r w:rsidR="009E78AF" w:rsidRPr="007249F0">
        <w:rPr>
          <w:rFonts w:eastAsia="Calibri"/>
          <w:sz w:val="24"/>
          <w:szCs w:val="24"/>
          <w:lang w:val="ro-RO" w:eastAsia="en-US"/>
        </w:rPr>
        <w:t>" și avînd în vedere că corectarea erorilor va avea loc fără strămutarea posesiei de fapt a terenurilor, Consiliul Local Teleșeu</w:t>
      </w:r>
      <w:r w:rsidR="00DB7E40" w:rsidRPr="007249F0">
        <w:rPr>
          <w:rFonts w:eastAsia="Calibri"/>
          <w:sz w:val="24"/>
          <w:szCs w:val="24"/>
          <w:lang w:val="ro-RO" w:eastAsia="en-US"/>
        </w:rPr>
        <w:t xml:space="preserve"> </w:t>
      </w:r>
      <w:r w:rsidR="00DB7E40" w:rsidRPr="007249F0">
        <w:rPr>
          <w:rFonts w:eastAsia="Calibri"/>
          <w:b/>
          <w:sz w:val="24"/>
          <w:szCs w:val="24"/>
          <w:lang w:val="ro-RO" w:eastAsia="en-US"/>
        </w:rPr>
        <w:t>DECIDE:</w:t>
      </w:r>
    </w:p>
    <w:p w:rsidR="005D615F" w:rsidRPr="007249F0" w:rsidRDefault="005D615F" w:rsidP="009E78AF">
      <w:pPr>
        <w:jc w:val="both"/>
        <w:rPr>
          <w:rFonts w:eastAsia="Calibri"/>
          <w:sz w:val="24"/>
          <w:szCs w:val="24"/>
          <w:lang w:val="ro-RO" w:eastAsia="en-US"/>
        </w:rPr>
      </w:pPr>
    </w:p>
    <w:p w:rsidR="00DB7E40" w:rsidRPr="007249F0" w:rsidRDefault="00942C56" w:rsidP="00DB7E40">
      <w:pPr>
        <w:ind w:left="851" w:hanging="142"/>
        <w:jc w:val="both"/>
        <w:rPr>
          <w:rFonts w:eastAsia="Calibri"/>
          <w:sz w:val="24"/>
          <w:szCs w:val="24"/>
          <w:lang w:val="en-US" w:eastAsia="en-US"/>
        </w:rPr>
      </w:pPr>
      <w:proofErr w:type="gramStart"/>
      <w:r>
        <w:rPr>
          <w:rFonts w:eastAsia="Calibri"/>
          <w:sz w:val="24"/>
          <w:szCs w:val="24"/>
          <w:lang w:val="en-US" w:eastAsia="en-US"/>
        </w:rPr>
        <w:t>1.Se</w:t>
      </w:r>
      <w:proofErr w:type="gramEnd"/>
      <w:r>
        <w:rPr>
          <w:rFonts w:eastAsia="Calibri"/>
          <w:sz w:val="24"/>
          <w:szCs w:val="24"/>
          <w:lang w:val="en-US" w:eastAsia="en-US"/>
        </w:rPr>
        <w:t xml:space="preserve"> </w:t>
      </w:r>
      <w:proofErr w:type="spellStart"/>
      <w:r>
        <w:rPr>
          <w:rFonts w:eastAsia="Calibri"/>
          <w:sz w:val="24"/>
          <w:szCs w:val="24"/>
          <w:lang w:val="en-US" w:eastAsia="en-US"/>
        </w:rPr>
        <w:t>corectează</w:t>
      </w:r>
      <w:proofErr w:type="spellEnd"/>
      <w:r>
        <w:rPr>
          <w:rFonts w:eastAsia="Calibri"/>
          <w:sz w:val="24"/>
          <w:szCs w:val="24"/>
          <w:lang w:val="en-US" w:eastAsia="en-US"/>
        </w:rPr>
        <w:t xml:space="preserve"> </w:t>
      </w:r>
      <w:proofErr w:type="spellStart"/>
      <w:r w:rsidR="00DB7E40" w:rsidRPr="007249F0">
        <w:rPr>
          <w:rFonts w:eastAsia="Calibri"/>
          <w:sz w:val="24"/>
          <w:szCs w:val="24"/>
          <w:lang w:val="en-US" w:eastAsia="en-US"/>
        </w:rPr>
        <w:t>datele</w:t>
      </w:r>
      <w:proofErr w:type="spellEnd"/>
      <w:r w:rsidR="00DB7E40" w:rsidRPr="007249F0">
        <w:rPr>
          <w:rFonts w:eastAsia="Calibri"/>
          <w:sz w:val="24"/>
          <w:szCs w:val="24"/>
          <w:lang w:val="en-US" w:eastAsia="en-US"/>
        </w:rPr>
        <w:t xml:space="preserve"> de </w:t>
      </w:r>
      <w:proofErr w:type="spellStart"/>
      <w:r w:rsidR="00DB7E40" w:rsidRPr="007249F0">
        <w:rPr>
          <w:rFonts w:eastAsia="Calibri"/>
          <w:sz w:val="24"/>
          <w:szCs w:val="24"/>
          <w:lang w:val="en-US" w:eastAsia="en-US"/>
        </w:rPr>
        <w:t>identificare</w:t>
      </w:r>
      <w:proofErr w:type="spellEnd"/>
      <w:r w:rsidR="00DB7E40" w:rsidRPr="007249F0">
        <w:rPr>
          <w:rFonts w:eastAsia="Calibri"/>
          <w:sz w:val="24"/>
          <w:szCs w:val="24"/>
          <w:lang w:val="en-US" w:eastAsia="en-US"/>
        </w:rPr>
        <w:t xml:space="preserve"> ale </w:t>
      </w:r>
      <w:proofErr w:type="spellStart"/>
      <w:r w:rsidR="00DB7E40" w:rsidRPr="007249F0">
        <w:rPr>
          <w:rFonts w:eastAsia="Calibri"/>
          <w:sz w:val="24"/>
          <w:szCs w:val="24"/>
          <w:lang w:val="en-US" w:eastAsia="en-US"/>
        </w:rPr>
        <w:t>persoanelor</w:t>
      </w:r>
      <w:proofErr w:type="spellEnd"/>
      <w:r w:rsidR="00DB7E40" w:rsidRPr="007249F0">
        <w:rPr>
          <w:rFonts w:eastAsia="Calibri"/>
          <w:sz w:val="24"/>
          <w:szCs w:val="24"/>
          <w:lang w:val="en-US" w:eastAsia="en-US"/>
        </w:rPr>
        <w:t xml:space="preserve"> </w:t>
      </w:r>
      <w:proofErr w:type="spellStart"/>
      <w:r w:rsidR="00DB7E40" w:rsidRPr="007249F0">
        <w:rPr>
          <w:rFonts w:eastAsia="Calibri"/>
          <w:sz w:val="24"/>
          <w:szCs w:val="24"/>
          <w:lang w:val="en-US" w:eastAsia="en-US"/>
        </w:rPr>
        <w:t>incluse</w:t>
      </w:r>
      <w:proofErr w:type="spellEnd"/>
      <w:r w:rsidR="00DB7E40" w:rsidRPr="007249F0">
        <w:rPr>
          <w:rFonts w:eastAsia="Calibri"/>
          <w:sz w:val="24"/>
          <w:szCs w:val="24"/>
          <w:lang w:val="en-US" w:eastAsia="en-US"/>
        </w:rPr>
        <w:t xml:space="preserve"> la </w:t>
      </w:r>
      <w:proofErr w:type="spellStart"/>
      <w:r w:rsidR="00DB7E40" w:rsidRPr="007249F0">
        <w:rPr>
          <w:rFonts w:eastAsia="Calibri"/>
          <w:sz w:val="24"/>
          <w:szCs w:val="24"/>
          <w:lang w:val="en-US" w:eastAsia="en-US"/>
        </w:rPr>
        <w:t>Anexa</w:t>
      </w:r>
      <w:proofErr w:type="spellEnd"/>
      <w:r w:rsidR="00DB7E40" w:rsidRPr="007249F0">
        <w:rPr>
          <w:rFonts w:eastAsia="Calibri"/>
          <w:sz w:val="24"/>
          <w:szCs w:val="24"/>
          <w:lang w:val="en-US" w:eastAsia="en-US"/>
        </w:rPr>
        <w:t xml:space="preserve"> nr.1 a </w:t>
      </w:r>
      <w:proofErr w:type="spellStart"/>
      <w:r w:rsidR="00DB7E40" w:rsidRPr="007249F0">
        <w:rPr>
          <w:rFonts w:eastAsia="Calibri"/>
          <w:sz w:val="24"/>
          <w:szCs w:val="24"/>
          <w:lang w:val="en-US" w:eastAsia="en-US"/>
        </w:rPr>
        <w:t>prezentei</w:t>
      </w:r>
      <w:proofErr w:type="spellEnd"/>
      <w:r w:rsidR="00DB7E40" w:rsidRPr="007249F0">
        <w:rPr>
          <w:rFonts w:eastAsia="Calibri"/>
          <w:sz w:val="24"/>
          <w:szCs w:val="24"/>
          <w:lang w:val="en-US" w:eastAsia="en-US"/>
        </w:rPr>
        <w:t xml:space="preserve"> </w:t>
      </w:r>
      <w:proofErr w:type="spellStart"/>
      <w:r w:rsidR="00DB7E40" w:rsidRPr="007249F0">
        <w:rPr>
          <w:rFonts w:eastAsia="Calibri"/>
          <w:sz w:val="24"/>
          <w:szCs w:val="24"/>
          <w:lang w:val="en-US" w:eastAsia="en-US"/>
        </w:rPr>
        <w:t>Decizii</w:t>
      </w:r>
      <w:proofErr w:type="spellEnd"/>
      <w:r w:rsidR="00DB7E40" w:rsidRPr="007249F0">
        <w:rPr>
          <w:rFonts w:eastAsia="Calibri"/>
          <w:sz w:val="24"/>
          <w:szCs w:val="24"/>
          <w:lang w:val="en-US" w:eastAsia="en-US"/>
        </w:rPr>
        <w:t xml:space="preserve"> </w:t>
      </w:r>
      <w:proofErr w:type="spellStart"/>
      <w:r w:rsidR="00DB7E40" w:rsidRPr="007249F0">
        <w:rPr>
          <w:rFonts w:eastAsia="Calibri"/>
          <w:sz w:val="24"/>
          <w:szCs w:val="24"/>
          <w:lang w:val="en-US" w:eastAsia="en-US"/>
        </w:rPr>
        <w:t>în</w:t>
      </w:r>
      <w:proofErr w:type="spellEnd"/>
      <w:r w:rsidR="00DB7E40" w:rsidRPr="007249F0">
        <w:rPr>
          <w:rFonts w:eastAsia="Calibri"/>
          <w:sz w:val="24"/>
          <w:szCs w:val="24"/>
          <w:lang w:val="en-US" w:eastAsia="en-US"/>
        </w:rPr>
        <w:t xml:space="preserve"> </w:t>
      </w:r>
      <w:proofErr w:type="spellStart"/>
      <w:r w:rsidR="00DB7E40" w:rsidRPr="007249F0">
        <w:rPr>
          <w:rFonts w:eastAsia="Calibri"/>
          <w:sz w:val="24"/>
          <w:szCs w:val="24"/>
          <w:lang w:val="en-US" w:eastAsia="en-US"/>
        </w:rPr>
        <w:t>Dispoziția</w:t>
      </w:r>
      <w:proofErr w:type="spellEnd"/>
      <w:r w:rsidR="00DB7E40" w:rsidRPr="007249F0">
        <w:rPr>
          <w:rFonts w:eastAsia="Calibri"/>
          <w:sz w:val="24"/>
          <w:szCs w:val="24"/>
          <w:lang w:val="en-US" w:eastAsia="en-US"/>
        </w:rPr>
        <w:t xml:space="preserve">  </w:t>
      </w:r>
      <w:proofErr w:type="spellStart"/>
      <w:r w:rsidR="00DB7E40" w:rsidRPr="007249F0">
        <w:rPr>
          <w:rFonts w:eastAsia="Calibri"/>
          <w:sz w:val="24"/>
          <w:szCs w:val="24"/>
          <w:lang w:val="en-US" w:eastAsia="en-US"/>
        </w:rPr>
        <w:t>primarului</w:t>
      </w:r>
      <w:proofErr w:type="spellEnd"/>
      <w:r w:rsidR="00DB7E40" w:rsidRPr="007249F0">
        <w:rPr>
          <w:rFonts w:eastAsia="Calibri"/>
          <w:sz w:val="24"/>
          <w:szCs w:val="24"/>
          <w:lang w:val="en-US" w:eastAsia="en-US"/>
        </w:rPr>
        <w:t xml:space="preserve"> </w:t>
      </w:r>
      <w:proofErr w:type="spellStart"/>
      <w:r>
        <w:rPr>
          <w:rFonts w:eastAsia="Calibri"/>
          <w:sz w:val="24"/>
          <w:szCs w:val="24"/>
          <w:lang w:val="en-US" w:eastAsia="en-US"/>
        </w:rPr>
        <w:t>satului</w:t>
      </w:r>
      <w:proofErr w:type="spellEnd"/>
      <w:r>
        <w:rPr>
          <w:rFonts w:eastAsia="Calibri"/>
          <w:sz w:val="24"/>
          <w:szCs w:val="24"/>
          <w:lang w:val="en-US" w:eastAsia="en-US"/>
        </w:rPr>
        <w:t xml:space="preserve"> </w:t>
      </w:r>
      <w:proofErr w:type="spellStart"/>
      <w:r w:rsidR="00DB7E40" w:rsidRPr="007249F0">
        <w:rPr>
          <w:rFonts w:eastAsia="Calibri"/>
          <w:sz w:val="24"/>
          <w:szCs w:val="24"/>
          <w:lang w:val="en-US" w:eastAsia="en-US"/>
        </w:rPr>
        <w:t>Teleșeu</w:t>
      </w:r>
      <w:proofErr w:type="spellEnd"/>
      <w:r w:rsidR="00DB7E40" w:rsidRPr="007249F0">
        <w:rPr>
          <w:rFonts w:eastAsia="Calibri"/>
          <w:sz w:val="24"/>
          <w:szCs w:val="24"/>
          <w:lang w:val="en-US" w:eastAsia="en-US"/>
        </w:rPr>
        <w:t xml:space="preserve">, r. </w:t>
      </w:r>
      <w:proofErr w:type="spellStart"/>
      <w:r w:rsidR="00DB7E40" w:rsidRPr="007249F0">
        <w:rPr>
          <w:rFonts w:eastAsia="Calibri"/>
          <w:sz w:val="24"/>
          <w:szCs w:val="24"/>
          <w:lang w:val="en-US" w:eastAsia="en-US"/>
        </w:rPr>
        <w:t>Orhei</w:t>
      </w:r>
      <w:proofErr w:type="spellEnd"/>
      <w:r w:rsidR="00DB7E40" w:rsidRPr="007249F0">
        <w:rPr>
          <w:rFonts w:eastAsia="Calibri"/>
          <w:sz w:val="24"/>
          <w:szCs w:val="24"/>
          <w:lang w:val="en-US" w:eastAsia="en-US"/>
        </w:rPr>
        <w:t xml:space="preserve">  </w:t>
      </w:r>
      <w:proofErr w:type="spellStart"/>
      <w:r w:rsidR="00DB7E40" w:rsidRPr="007249F0">
        <w:rPr>
          <w:rFonts w:eastAsia="Calibri"/>
          <w:sz w:val="24"/>
          <w:szCs w:val="24"/>
          <w:lang w:val="en-US" w:eastAsia="en-US"/>
        </w:rPr>
        <w:t>nr</w:t>
      </w:r>
      <w:proofErr w:type="spellEnd"/>
      <w:r w:rsidR="00DB7E40" w:rsidRPr="007249F0">
        <w:rPr>
          <w:rFonts w:eastAsia="Calibri"/>
          <w:sz w:val="24"/>
          <w:szCs w:val="24"/>
          <w:lang w:val="en-US" w:eastAsia="en-US"/>
        </w:rPr>
        <w:t>. 17 din 16.08.1999.</w:t>
      </w:r>
    </w:p>
    <w:p w:rsidR="00DB7E40" w:rsidRPr="007249F0" w:rsidRDefault="00DB7E40" w:rsidP="00DB7E40">
      <w:pPr>
        <w:ind w:left="851" w:hanging="142"/>
        <w:jc w:val="both"/>
        <w:rPr>
          <w:rFonts w:eastAsia="Calibri"/>
          <w:sz w:val="24"/>
          <w:szCs w:val="24"/>
          <w:lang w:val="en-US" w:eastAsia="en-US"/>
        </w:rPr>
      </w:pPr>
      <w:proofErr w:type="gramStart"/>
      <w:r w:rsidRPr="007249F0">
        <w:rPr>
          <w:rFonts w:eastAsia="Calibri"/>
          <w:sz w:val="24"/>
          <w:szCs w:val="24"/>
          <w:lang w:val="en-US" w:eastAsia="en-US"/>
        </w:rPr>
        <w:t>2</w:t>
      </w:r>
      <w:r w:rsidRPr="007249F0">
        <w:rPr>
          <w:rFonts w:eastAsia="Calibri"/>
          <w:sz w:val="24"/>
          <w:szCs w:val="24"/>
          <w:lang w:val="ro-RO" w:eastAsia="en-US"/>
        </w:rPr>
        <w:t>.</w:t>
      </w:r>
      <w:r w:rsidRPr="007249F0">
        <w:rPr>
          <w:rFonts w:eastAsia="Calibri"/>
          <w:sz w:val="24"/>
          <w:szCs w:val="24"/>
          <w:lang w:val="en-US" w:eastAsia="en-US"/>
        </w:rPr>
        <w:t>Se</w:t>
      </w:r>
      <w:proofErr w:type="gramEnd"/>
      <w:r w:rsidRPr="007249F0">
        <w:rPr>
          <w:rFonts w:eastAsia="Calibri"/>
          <w:sz w:val="24"/>
          <w:szCs w:val="24"/>
          <w:lang w:val="en-US" w:eastAsia="en-US"/>
        </w:rPr>
        <w:t xml:space="preserve"> </w:t>
      </w:r>
      <w:proofErr w:type="spellStart"/>
      <w:r w:rsidRPr="007249F0">
        <w:rPr>
          <w:rFonts w:eastAsia="Calibri"/>
          <w:sz w:val="24"/>
          <w:szCs w:val="24"/>
          <w:lang w:val="en-US" w:eastAsia="en-US"/>
        </w:rPr>
        <w:t>corectează</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datele</w:t>
      </w:r>
      <w:proofErr w:type="spellEnd"/>
      <w:r w:rsidRPr="007249F0">
        <w:rPr>
          <w:rFonts w:eastAsia="Calibri"/>
          <w:sz w:val="24"/>
          <w:szCs w:val="24"/>
          <w:lang w:val="en-US" w:eastAsia="en-US"/>
        </w:rPr>
        <w:t xml:space="preserve"> de  </w:t>
      </w:r>
      <w:proofErr w:type="spellStart"/>
      <w:r w:rsidRPr="007249F0">
        <w:rPr>
          <w:rFonts w:eastAsia="Calibri"/>
          <w:sz w:val="24"/>
          <w:szCs w:val="24"/>
          <w:lang w:val="en-US" w:eastAsia="en-US"/>
        </w:rPr>
        <w:t>identificare</w:t>
      </w:r>
      <w:proofErr w:type="spellEnd"/>
      <w:r w:rsidRPr="007249F0">
        <w:rPr>
          <w:rFonts w:eastAsia="Calibri"/>
          <w:sz w:val="24"/>
          <w:szCs w:val="24"/>
          <w:lang w:val="en-US" w:eastAsia="en-US"/>
        </w:rPr>
        <w:t xml:space="preserve"> a </w:t>
      </w:r>
      <w:proofErr w:type="spellStart"/>
      <w:r w:rsidRPr="007249F0">
        <w:rPr>
          <w:rFonts w:eastAsia="Calibri"/>
          <w:sz w:val="24"/>
          <w:szCs w:val="24"/>
          <w:lang w:val="en-US" w:eastAsia="en-US"/>
        </w:rPr>
        <w:t>persoanei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incluse</w:t>
      </w:r>
      <w:proofErr w:type="spellEnd"/>
      <w:r w:rsidRPr="007249F0">
        <w:rPr>
          <w:rFonts w:eastAsia="Calibri"/>
          <w:sz w:val="24"/>
          <w:szCs w:val="24"/>
          <w:lang w:val="en-US" w:eastAsia="en-US"/>
        </w:rPr>
        <w:t xml:space="preserve"> la </w:t>
      </w:r>
      <w:proofErr w:type="spellStart"/>
      <w:r w:rsidRPr="007249F0">
        <w:rPr>
          <w:rFonts w:eastAsia="Calibri"/>
          <w:sz w:val="24"/>
          <w:szCs w:val="24"/>
          <w:lang w:val="en-US" w:eastAsia="en-US"/>
        </w:rPr>
        <w:t>Anexa</w:t>
      </w:r>
      <w:proofErr w:type="spellEnd"/>
      <w:r w:rsidRPr="007249F0">
        <w:rPr>
          <w:rFonts w:eastAsia="Calibri"/>
          <w:sz w:val="24"/>
          <w:szCs w:val="24"/>
          <w:lang w:val="en-US" w:eastAsia="en-US"/>
        </w:rPr>
        <w:t xml:space="preserve"> nr.1 a </w:t>
      </w:r>
      <w:proofErr w:type="spellStart"/>
      <w:r w:rsidRPr="007249F0">
        <w:rPr>
          <w:rFonts w:eastAsia="Calibri"/>
          <w:sz w:val="24"/>
          <w:szCs w:val="24"/>
          <w:lang w:val="en-US" w:eastAsia="en-US"/>
        </w:rPr>
        <w:t>prezentei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Decizii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în</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Titlurile</w:t>
      </w:r>
      <w:proofErr w:type="spellEnd"/>
      <w:r w:rsidRPr="007249F0">
        <w:rPr>
          <w:rFonts w:eastAsia="Calibri"/>
          <w:sz w:val="24"/>
          <w:szCs w:val="24"/>
          <w:lang w:val="en-US" w:eastAsia="en-US"/>
        </w:rPr>
        <w:t xml:space="preserve">  de </w:t>
      </w:r>
      <w:proofErr w:type="spellStart"/>
      <w:r w:rsidRPr="007249F0">
        <w:rPr>
          <w:rFonts w:eastAsia="Calibri"/>
          <w:sz w:val="24"/>
          <w:szCs w:val="24"/>
          <w:lang w:val="en-US" w:eastAsia="en-US"/>
        </w:rPr>
        <w:t>autentificare</w:t>
      </w:r>
      <w:proofErr w:type="spellEnd"/>
      <w:r w:rsidRPr="007249F0">
        <w:rPr>
          <w:rFonts w:eastAsia="Calibri"/>
          <w:sz w:val="24"/>
          <w:szCs w:val="24"/>
          <w:lang w:val="en-US" w:eastAsia="en-US"/>
        </w:rPr>
        <w:t xml:space="preserve"> a </w:t>
      </w:r>
      <w:proofErr w:type="spellStart"/>
      <w:r w:rsidRPr="007249F0">
        <w:rPr>
          <w:rFonts w:eastAsia="Calibri"/>
          <w:sz w:val="24"/>
          <w:szCs w:val="24"/>
          <w:lang w:val="en-US" w:eastAsia="en-US"/>
        </w:rPr>
        <w:t>dre</w:t>
      </w:r>
      <w:r w:rsidR="00FA6139">
        <w:rPr>
          <w:rFonts w:eastAsia="Calibri"/>
          <w:sz w:val="24"/>
          <w:szCs w:val="24"/>
          <w:lang w:val="en-US" w:eastAsia="en-US"/>
        </w:rPr>
        <w:t>ptului</w:t>
      </w:r>
      <w:proofErr w:type="spellEnd"/>
      <w:r w:rsidR="00FA6139">
        <w:rPr>
          <w:rFonts w:eastAsia="Calibri"/>
          <w:sz w:val="24"/>
          <w:szCs w:val="24"/>
          <w:lang w:val="en-US" w:eastAsia="en-US"/>
        </w:rPr>
        <w:t xml:space="preserve">  </w:t>
      </w:r>
      <w:proofErr w:type="spellStart"/>
      <w:r w:rsidR="00FA6139">
        <w:rPr>
          <w:rFonts w:eastAsia="Calibri"/>
          <w:sz w:val="24"/>
          <w:szCs w:val="24"/>
          <w:lang w:val="en-US" w:eastAsia="en-US"/>
        </w:rPr>
        <w:t>deținătorului</w:t>
      </w:r>
      <w:proofErr w:type="spellEnd"/>
      <w:r w:rsidR="00FA6139">
        <w:rPr>
          <w:rFonts w:eastAsia="Calibri"/>
          <w:sz w:val="24"/>
          <w:szCs w:val="24"/>
          <w:lang w:val="en-US" w:eastAsia="en-US"/>
        </w:rPr>
        <w:t xml:space="preserve">  de </w:t>
      </w:r>
      <w:proofErr w:type="spellStart"/>
      <w:r w:rsidR="00FA6139">
        <w:rPr>
          <w:rFonts w:eastAsia="Calibri"/>
          <w:sz w:val="24"/>
          <w:szCs w:val="24"/>
          <w:lang w:val="en-US" w:eastAsia="en-US"/>
        </w:rPr>
        <w:t>teren</w:t>
      </w:r>
      <w:proofErr w:type="spellEnd"/>
      <w:r w:rsidR="00FA6139">
        <w:rPr>
          <w:rFonts w:eastAsia="Calibri"/>
          <w:sz w:val="24"/>
          <w:szCs w:val="24"/>
          <w:lang w:val="en-US" w:eastAsia="en-US"/>
        </w:rPr>
        <w:t xml:space="preserve"> </w:t>
      </w:r>
      <w:proofErr w:type="spellStart"/>
      <w:r w:rsidR="00FA6139">
        <w:rPr>
          <w:rFonts w:eastAsia="Calibri"/>
          <w:sz w:val="24"/>
          <w:szCs w:val="24"/>
          <w:lang w:val="en-US" w:eastAsia="en-US"/>
        </w:rPr>
        <w:t>nr</w:t>
      </w:r>
      <w:proofErr w:type="spellEnd"/>
      <w:r w:rsidR="00FA6139">
        <w:rPr>
          <w:rFonts w:eastAsia="Calibri"/>
          <w:sz w:val="24"/>
          <w:szCs w:val="24"/>
          <w:lang w:val="en-US" w:eastAsia="en-US"/>
        </w:rPr>
        <w:t>.</w:t>
      </w:r>
    </w:p>
    <w:p w:rsidR="00DB7E40" w:rsidRPr="007249F0" w:rsidRDefault="00DB7E40" w:rsidP="00DB7E40">
      <w:pPr>
        <w:ind w:left="851" w:hanging="142"/>
        <w:jc w:val="both"/>
        <w:rPr>
          <w:rFonts w:eastAsia="Calibri"/>
          <w:sz w:val="24"/>
          <w:szCs w:val="24"/>
          <w:lang w:val="en-US" w:eastAsia="en-US"/>
        </w:rPr>
      </w:pPr>
      <w:r w:rsidRPr="007249F0">
        <w:rPr>
          <w:rFonts w:eastAsia="Calibri"/>
          <w:sz w:val="24"/>
          <w:szCs w:val="24"/>
          <w:lang w:val="en-US" w:eastAsia="en-US"/>
        </w:rPr>
        <w:t xml:space="preserve">3.Se </w:t>
      </w:r>
      <w:proofErr w:type="spellStart"/>
      <w:r w:rsidRPr="007249F0">
        <w:rPr>
          <w:rFonts w:eastAsia="Calibri"/>
          <w:sz w:val="24"/>
          <w:szCs w:val="24"/>
          <w:lang w:val="en-US" w:eastAsia="en-US"/>
        </w:rPr>
        <w:t>desemnează</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responsabil</w:t>
      </w:r>
      <w:proofErr w:type="spellEnd"/>
      <w:r w:rsidRPr="007249F0">
        <w:rPr>
          <w:rFonts w:eastAsia="Calibri"/>
          <w:sz w:val="24"/>
          <w:szCs w:val="24"/>
          <w:lang w:val="en-US" w:eastAsia="en-US"/>
        </w:rPr>
        <w:t xml:space="preserve"> de </w:t>
      </w:r>
      <w:proofErr w:type="spellStart"/>
      <w:r w:rsidRPr="007249F0">
        <w:rPr>
          <w:rFonts w:eastAsia="Calibri"/>
          <w:sz w:val="24"/>
          <w:szCs w:val="24"/>
          <w:lang w:val="en-US" w:eastAsia="en-US"/>
        </w:rPr>
        <w:t>corectarea</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erorilor</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în</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Registrul</w:t>
      </w:r>
      <w:proofErr w:type="spellEnd"/>
      <w:r w:rsidRPr="007249F0">
        <w:rPr>
          <w:rFonts w:eastAsia="Calibri"/>
          <w:sz w:val="24"/>
          <w:szCs w:val="24"/>
          <w:lang w:val="en-US" w:eastAsia="en-US"/>
        </w:rPr>
        <w:t xml:space="preserve"> Cadastral al </w:t>
      </w:r>
      <w:proofErr w:type="spellStart"/>
      <w:r w:rsidRPr="007249F0">
        <w:rPr>
          <w:rFonts w:eastAsia="Calibri"/>
          <w:sz w:val="24"/>
          <w:szCs w:val="24"/>
          <w:lang w:val="en-US" w:eastAsia="en-US"/>
        </w:rPr>
        <w:t>deținătorilor</w:t>
      </w:r>
      <w:proofErr w:type="spellEnd"/>
      <w:r w:rsidRPr="007249F0">
        <w:rPr>
          <w:rFonts w:eastAsia="Calibri"/>
          <w:sz w:val="24"/>
          <w:szCs w:val="24"/>
          <w:lang w:val="en-US" w:eastAsia="en-US"/>
        </w:rPr>
        <w:t xml:space="preserve"> de </w:t>
      </w:r>
      <w:proofErr w:type="spellStart"/>
      <w:r w:rsidRPr="007249F0">
        <w:rPr>
          <w:rFonts w:eastAsia="Calibri"/>
          <w:sz w:val="24"/>
          <w:szCs w:val="24"/>
          <w:lang w:val="en-US" w:eastAsia="en-US"/>
        </w:rPr>
        <w:t>teren</w:t>
      </w:r>
      <w:proofErr w:type="spellEnd"/>
      <w:r w:rsidRPr="007249F0">
        <w:rPr>
          <w:rFonts w:eastAsia="Calibri"/>
          <w:sz w:val="24"/>
          <w:szCs w:val="24"/>
          <w:lang w:val="en-US" w:eastAsia="en-US"/>
        </w:rPr>
        <w:t xml:space="preserve"> al </w:t>
      </w:r>
      <w:proofErr w:type="spellStart"/>
      <w:r w:rsidRPr="007249F0">
        <w:rPr>
          <w:rFonts w:eastAsia="Calibri"/>
          <w:sz w:val="24"/>
          <w:szCs w:val="24"/>
          <w:lang w:val="en-US" w:eastAsia="en-US"/>
        </w:rPr>
        <w:t>satului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Teleșeu</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raionul</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Orhei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specialistul</w:t>
      </w:r>
      <w:proofErr w:type="spellEnd"/>
      <w:r w:rsidRPr="007249F0">
        <w:rPr>
          <w:rFonts w:eastAsia="Calibri"/>
          <w:sz w:val="24"/>
          <w:szCs w:val="24"/>
          <w:lang w:val="en-US" w:eastAsia="en-US"/>
        </w:rPr>
        <w:t xml:space="preserve"> principal </w:t>
      </w:r>
      <w:proofErr w:type="spellStart"/>
      <w:r w:rsidRPr="007249F0">
        <w:rPr>
          <w:rFonts w:eastAsia="Calibri"/>
          <w:sz w:val="24"/>
          <w:szCs w:val="24"/>
          <w:lang w:val="en-US" w:eastAsia="en-US"/>
        </w:rPr>
        <w:t>în</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reglementarea</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regimului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funciar</w:t>
      </w:r>
      <w:proofErr w:type="spellEnd"/>
      <w:r w:rsidRPr="007249F0">
        <w:rPr>
          <w:rFonts w:eastAsia="Calibri"/>
          <w:sz w:val="24"/>
          <w:szCs w:val="24"/>
          <w:lang w:val="en-US" w:eastAsia="en-US"/>
        </w:rPr>
        <w:t xml:space="preserve"> al </w:t>
      </w:r>
      <w:proofErr w:type="spellStart"/>
      <w:r w:rsidRPr="007249F0">
        <w:rPr>
          <w:rFonts w:eastAsia="Calibri"/>
          <w:sz w:val="24"/>
          <w:szCs w:val="24"/>
          <w:lang w:val="en-US" w:eastAsia="en-US"/>
        </w:rPr>
        <w:t>Primăriei</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Teleșeu</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raionul</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Orhei</w:t>
      </w:r>
      <w:proofErr w:type="spellEnd"/>
      <w:r w:rsidRPr="007249F0">
        <w:rPr>
          <w:rFonts w:eastAsia="Calibri"/>
          <w:sz w:val="24"/>
          <w:szCs w:val="24"/>
          <w:lang w:val="en-US" w:eastAsia="en-US"/>
        </w:rPr>
        <w:t>.</w:t>
      </w:r>
    </w:p>
    <w:p w:rsidR="00DB7E40" w:rsidRPr="007249F0" w:rsidRDefault="00DB7E40" w:rsidP="00DB7E40">
      <w:pPr>
        <w:ind w:left="851" w:hanging="425"/>
        <w:jc w:val="both"/>
        <w:rPr>
          <w:rFonts w:eastAsia="Calibri"/>
          <w:sz w:val="24"/>
          <w:szCs w:val="24"/>
          <w:lang w:val="ro-RO" w:eastAsia="en-US"/>
        </w:rPr>
      </w:pPr>
      <w:r w:rsidRPr="007249F0">
        <w:rPr>
          <w:rFonts w:eastAsia="Calibri"/>
          <w:sz w:val="24"/>
          <w:szCs w:val="24"/>
          <w:lang w:val="en-US" w:eastAsia="en-US"/>
        </w:rPr>
        <w:t xml:space="preserve">    </w:t>
      </w:r>
      <w:proofErr w:type="gramStart"/>
      <w:r w:rsidRPr="007249F0">
        <w:rPr>
          <w:rFonts w:eastAsia="Calibri"/>
          <w:sz w:val="24"/>
          <w:szCs w:val="24"/>
          <w:lang w:val="en-US" w:eastAsia="en-US"/>
        </w:rPr>
        <w:t>4.</w:t>
      </w:r>
      <w:r w:rsidRPr="007249F0">
        <w:rPr>
          <w:rFonts w:eastAsia="Calibri"/>
          <w:sz w:val="24"/>
          <w:szCs w:val="24"/>
          <w:lang w:val="ro-RO" w:eastAsia="en-US"/>
        </w:rPr>
        <w:t>Prezenta</w:t>
      </w:r>
      <w:proofErr w:type="gramEnd"/>
      <w:r w:rsidRPr="007249F0">
        <w:rPr>
          <w:rFonts w:eastAsia="Calibri"/>
          <w:sz w:val="24"/>
          <w:szCs w:val="24"/>
          <w:lang w:val="ro-RO" w:eastAsia="en-US"/>
        </w:rPr>
        <w:t xml:space="preserve"> Decizie servește temei pentru corectatrea datelor referitoare la persoana nominalizată la Anexa nr. 1a prezentei Decizii în Registrul Bunurilor Imobile al Serviciului Cadastral Teritorial Orhei.</w:t>
      </w:r>
    </w:p>
    <w:p w:rsidR="00DB7E40" w:rsidRPr="007249F0" w:rsidRDefault="00DB7E40" w:rsidP="00DB7E40">
      <w:pPr>
        <w:ind w:left="851" w:hanging="425"/>
        <w:jc w:val="both"/>
        <w:rPr>
          <w:rFonts w:eastAsia="Calibri"/>
          <w:sz w:val="24"/>
          <w:szCs w:val="24"/>
          <w:lang w:val="ro-RO" w:eastAsia="en-US"/>
        </w:rPr>
      </w:pPr>
      <w:r w:rsidRPr="007249F0">
        <w:rPr>
          <w:rFonts w:eastAsia="Calibri"/>
          <w:sz w:val="24"/>
          <w:szCs w:val="24"/>
          <w:lang w:val="ro-RO" w:eastAsia="en-US"/>
        </w:rPr>
        <w:t xml:space="preserve">    5.Prezenta Decizie intră în vigoare la data publicării în Registrul de Stat al Actelor Locale și poate fi atacată în Judecătoria Orhei în termen de 30 de zile de la data publicării.</w:t>
      </w:r>
    </w:p>
    <w:p w:rsidR="00DB7E40" w:rsidRPr="007249F0" w:rsidRDefault="00DB7E40" w:rsidP="00DB7E40">
      <w:pPr>
        <w:ind w:left="851" w:hanging="425"/>
        <w:jc w:val="both"/>
        <w:rPr>
          <w:rFonts w:eastAsia="Calibri"/>
          <w:sz w:val="24"/>
          <w:szCs w:val="24"/>
          <w:lang w:val="en-US" w:eastAsia="en-US"/>
        </w:rPr>
      </w:pPr>
      <w:r w:rsidRPr="007249F0">
        <w:rPr>
          <w:rFonts w:eastAsia="Calibri"/>
          <w:sz w:val="24"/>
          <w:szCs w:val="24"/>
          <w:lang w:val="en-US" w:eastAsia="en-US"/>
        </w:rPr>
        <w:t xml:space="preserve">    </w:t>
      </w:r>
      <w:proofErr w:type="gramStart"/>
      <w:r w:rsidRPr="007249F0">
        <w:rPr>
          <w:rFonts w:eastAsia="Calibri"/>
          <w:sz w:val="24"/>
          <w:szCs w:val="24"/>
          <w:lang w:val="en-US" w:eastAsia="en-US"/>
        </w:rPr>
        <w:t>6.Se</w:t>
      </w:r>
      <w:proofErr w:type="gramEnd"/>
      <w:r w:rsidRPr="007249F0">
        <w:rPr>
          <w:rFonts w:eastAsia="Calibri"/>
          <w:sz w:val="24"/>
          <w:szCs w:val="24"/>
          <w:lang w:val="en-US" w:eastAsia="en-US"/>
        </w:rPr>
        <w:t xml:space="preserve"> </w:t>
      </w:r>
      <w:proofErr w:type="spellStart"/>
      <w:r w:rsidRPr="007249F0">
        <w:rPr>
          <w:rFonts w:eastAsia="Calibri"/>
          <w:sz w:val="24"/>
          <w:szCs w:val="24"/>
          <w:lang w:val="en-US" w:eastAsia="en-US"/>
        </w:rPr>
        <w:t>desemnează</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responsabil</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pentru</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executarea</w:t>
      </w:r>
      <w:proofErr w:type="spellEnd"/>
      <w:r w:rsidRPr="007249F0">
        <w:rPr>
          <w:rFonts w:eastAsia="Calibri"/>
          <w:sz w:val="24"/>
          <w:szCs w:val="24"/>
          <w:lang w:val="en-US" w:eastAsia="en-US"/>
        </w:rPr>
        <w:t xml:space="preserve"> </w:t>
      </w:r>
      <w:r w:rsidRPr="007249F0">
        <w:rPr>
          <w:rFonts w:eastAsia="Calibri"/>
          <w:sz w:val="24"/>
          <w:szCs w:val="24"/>
          <w:lang w:val="ro-RO" w:eastAsia="en-US"/>
        </w:rPr>
        <w:t>prezentei Decizii specialistul principal în reglementarea regimului funciar al Primăriei  Teleșeu.</w:t>
      </w:r>
    </w:p>
    <w:p w:rsidR="00DB7E40" w:rsidRPr="007249F0" w:rsidRDefault="00DB7E40" w:rsidP="00DB7E40">
      <w:pPr>
        <w:ind w:left="851" w:hanging="425"/>
        <w:jc w:val="both"/>
        <w:rPr>
          <w:rFonts w:eastAsia="Calibri"/>
          <w:sz w:val="24"/>
          <w:szCs w:val="24"/>
          <w:lang w:val="ro-RO" w:eastAsia="en-US"/>
        </w:rPr>
      </w:pPr>
      <w:r w:rsidRPr="007249F0">
        <w:rPr>
          <w:rFonts w:eastAsia="Calibri"/>
          <w:sz w:val="24"/>
          <w:szCs w:val="24"/>
          <w:lang w:val="en-US" w:eastAsia="en-US"/>
        </w:rPr>
        <w:t xml:space="preserve">    </w:t>
      </w:r>
      <w:proofErr w:type="gramStart"/>
      <w:r w:rsidRPr="007249F0">
        <w:rPr>
          <w:rFonts w:eastAsia="Calibri"/>
          <w:sz w:val="24"/>
          <w:szCs w:val="24"/>
          <w:lang w:val="en-US" w:eastAsia="en-US"/>
        </w:rPr>
        <w:t>7.Se</w:t>
      </w:r>
      <w:proofErr w:type="gramEnd"/>
      <w:r w:rsidRPr="007249F0">
        <w:rPr>
          <w:rFonts w:eastAsia="Calibri"/>
          <w:sz w:val="24"/>
          <w:szCs w:val="24"/>
          <w:lang w:val="en-US" w:eastAsia="en-US"/>
        </w:rPr>
        <w:t xml:space="preserve"> </w:t>
      </w:r>
      <w:proofErr w:type="spellStart"/>
      <w:r w:rsidRPr="007249F0">
        <w:rPr>
          <w:rFonts w:eastAsia="Calibri"/>
          <w:sz w:val="24"/>
          <w:szCs w:val="24"/>
          <w:lang w:val="en-US" w:eastAsia="en-US"/>
        </w:rPr>
        <w:t>desemnează</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responsabil</w:t>
      </w:r>
      <w:proofErr w:type="spellEnd"/>
      <w:r w:rsidRPr="007249F0">
        <w:rPr>
          <w:rFonts w:eastAsia="Calibri"/>
          <w:sz w:val="24"/>
          <w:szCs w:val="24"/>
          <w:lang w:val="en-US" w:eastAsia="en-US"/>
        </w:rPr>
        <w:t xml:space="preserve"> </w:t>
      </w:r>
      <w:proofErr w:type="spellStart"/>
      <w:r w:rsidRPr="007249F0">
        <w:rPr>
          <w:rFonts w:eastAsia="Calibri"/>
          <w:sz w:val="24"/>
          <w:szCs w:val="24"/>
          <w:lang w:val="en-US" w:eastAsia="en-US"/>
        </w:rPr>
        <w:t>asupra</w:t>
      </w:r>
      <w:proofErr w:type="spellEnd"/>
      <w:r w:rsidRPr="007249F0">
        <w:rPr>
          <w:rFonts w:eastAsia="Calibri"/>
          <w:sz w:val="24"/>
          <w:szCs w:val="24"/>
          <w:lang w:val="en-US" w:eastAsia="en-US"/>
        </w:rPr>
        <w:t xml:space="preserve"> </w:t>
      </w:r>
      <w:r w:rsidRPr="007249F0">
        <w:rPr>
          <w:rFonts w:eastAsia="Calibri"/>
          <w:sz w:val="24"/>
          <w:szCs w:val="24"/>
          <w:lang w:val="ro-RO" w:eastAsia="en-US"/>
        </w:rPr>
        <w:t>controlului executării prezentei Decizii primarul satului Teleșeu, raionul Orhei, dl Ion Dediu.</w:t>
      </w:r>
    </w:p>
    <w:p w:rsidR="009E78AF" w:rsidRPr="007249F0" w:rsidRDefault="009E78AF" w:rsidP="009E78AF">
      <w:pPr>
        <w:ind w:left="851" w:hanging="425"/>
        <w:jc w:val="both"/>
        <w:rPr>
          <w:rFonts w:eastAsia="Calibri"/>
          <w:sz w:val="24"/>
          <w:szCs w:val="24"/>
          <w:lang w:val="ro-RO" w:eastAsia="en-US"/>
        </w:rPr>
      </w:pPr>
    </w:p>
    <w:p w:rsidR="007249F0" w:rsidRDefault="007249F0" w:rsidP="00087975">
      <w:pPr>
        <w:ind w:left="1276" w:hanging="850"/>
        <w:rPr>
          <w:rFonts w:eastAsia="Calibri"/>
          <w:sz w:val="24"/>
          <w:szCs w:val="24"/>
          <w:lang w:val="ro-RO" w:eastAsia="en-US"/>
        </w:rPr>
      </w:pPr>
    </w:p>
    <w:p w:rsidR="00D66D27" w:rsidRDefault="00D66D27" w:rsidP="00087975">
      <w:pPr>
        <w:ind w:left="1276" w:hanging="850"/>
        <w:rPr>
          <w:rFonts w:eastAsia="Calibri"/>
          <w:sz w:val="24"/>
          <w:szCs w:val="24"/>
          <w:lang w:val="ro-RO" w:eastAsia="en-US"/>
        </w:rPr>
      </w:pPr>
    </w:p>
    <w:p w:rsidR="00D66D27" w:rsidRDefault="00D66D27" w:rsidP="00087975">
      <w:pPr>
        <w:ind w:left="1276" w:hanging="850"/>
        <w:rPr>
          <w:rFonts w:eastAsia="Calibri"/>
          <w:sz w:val="24"/>
          <w:szCs w:val="24"/>
          <w:lang w:val="ro-RO" w:eastAsia="en-US"/>
        </w:rPr>
      </w:pPr>
    </w:p>
    <w:p w:rsidR="00D66D27" w:rsidRDefault="00D66D27" w:rsidP="00087975">
      <w:pPr>
        <w:ind w:left="1276" w:hanging="850"/>
        <w:rPr>
          <w:rFonts w:eastAsia="Calibri"/>
          <w:sz w:val="24"/>
          <w:szCs w:val="24"/>
          <w:lang w:val="ro-RO" w:eastAsia="en-US"/>
        </w:rPr>
      </w:pPr>
    </w:p>
    <w:p w:rsidR="007249F0" w:rsidRDefault="007249F0" w:rsidP="00087975">
      <w:pPr>
        <w:ind w:left="1276" w:hanging="850"/>
        <w:rPr>
          <w:rFonts w:eastAsia="Calibri"/>
          <w:sz w:val="24"/>
          <w:szCs w:val="24"/>
          <w:lang w:val="ro-RO" w:eastAsia="en-US"/>
        </w:rPr>
      </w:pPr>
    </w:p>
    <w:p w:rsidR="007249F0" w:rsidRDefault="007249F0" w:rsidP="00087975">
      <w:pPr>
        <w:ind w:left="1276" w:hanging="850"/>
        <w:rPr>
          <w:rFonts w:eastAsia="Calibri"/>
          <w:sz w:val="24"/>
          <w:szCs w:val="24"/>
          <w:lang w:val="ro-RO" w:eastAsia="en-US"/>
        </w:rPr>
      </w:pPr>
    </w:p>
    <w:p w:rsidR="007249F0" w:rsidRDefault="007249F0" w:rsidP="00087975">
      <w:pPr>
        <w:ind w:left="1276" w:hanging="850"/>
        <w:rPr>
          <w:rFonts w:eastAsia="Calibri"/>
          <w:sz w:val="24"/>
          <w:szCs w:val="24"/>
          <w:lang w:val="ro-RO" w:eastAsia="en-US"/>
        </w:rPr>
      </w:pPr>
    </w:p>
    <w:p w:rsidR="00FA6139" w:rsidRDefault="00FA6139" w:rsidP="00087975">
      <w:pPr>
        <w:ind w:left="1276" w:hanging="850"/>
        <w:rPr>
          <w:rFonts w:eastAsia="Calibri"/>
          <w:sz w:val="24"/>
          <w:szCs w:val="24"/>
          <w:lang w:val="ro-RO" w:eastAsia="en-US"/>
        </w:rPr>
      </w:pPr>
    </w:p>
    <w:p w:rsidR="007249F0" w:rsidRDefault="007249F0" w:rsidP="00087975">
      <w:pPr>
        <w:ind w:left="1276" w:hanging="850"/>
        <w:rPr>
          <w:rFonts w:eastAsia="Calibri"/>
          <w:sz w:val="24"/>
          <w:szCs w:val="24"/>
          <w:lang w:val="ro-RO" w:eastAsia="en-US"/>
        </w:rPr>
      </w:pPr>
    </w:p>
    <w:p w:rsidR="000E0762" w:rsidRDefault="000E0762" w:rsidP="000E0762">
      <w:pPr>
        <w:jc w:val="right"/>
        <w:rPr>
          <w:rFonts w:asciiTheme="minorHAnsi" w:eastAsiaTheme="minorHAnsi" w:hAnsiTheme="minorHAnsi" w:cstheme="minorBidi"/>
          <w:lang w:val="ro-RO" w:eastAsia="en-US"/>
        </w:rPr>
      </w:pPr>
      <w:r>
        <w:rPr>
          <w:rFonts w:asciiTheme="minorHAnsi" w:eastAsiaTheme="minorHAnsi" w:hAnsiTheme="minorHAnsi" w:cstheme="minorBidi"/>
          <w:lang w:val="ro-RO" w:eastAsia="en-US"/>
        </w:rPr>
        <w:t>Anexa nr . 1 la Decizia 4.5 din 28 septembrie  2023</w:t>
      </w:r>
    </w:p>
    <w:p w:rsidR="000E0762" w:rsidRDefault="000E0762" w:rsidP="000E0762">
      <w:pPr>
        <w:jc w:val="right"/>
        <w:rPr>
          <w:rFonts w:asciiTheme="minorHAnsi" w:eastAsiaTheme="minorHAnsi" w:hAnsiTheme="minorHAnsi" w:cstheme="minorBidi"/>
          <w:lang w:val="ro-RO" w:eastAsia="en-US"/>
        </w:rPr>
      </w:pPr>
      <w:r>
        <w:rPr>
          <w:rFonts w:asciiTheme="minorHAnsi" w:eastAsiaTheme="minorHAnsi" w:hAnsiTheme="minorHAnsi" w:cstheme="minorHAnsi"/>
          <w:lang w:val="ro-RO" w:eastAsia="en-US"/>
        </w:rPr>
        <w:t>"</w:t>
      </w:r>
      <w:r>
        <w:rPr>
          <w:rFonts w:asciiTheme="minorHAnsi" w:eastAsiaTheme="minorHAnsi" w:hAnsiTheme="minorHAnsi" w:cstheme="minorBidi"/>
          <w:lang w:val="ro-RO" w:eastAsia="en-US"/>
        </w:rPr>
        <w:t>Cu privire la corectarea erorilor comise în</w:t>
      </w:r>
    </w:p>
    <w:p w:rsidR="000E0762" w:rsidRDefault="000E0762" w:rsidP="000E0762">
      <w:pPr>
        <w:jc w:val="right"/>
        <w:rPr>
          <w:rFonts w:asciiTheme="minorHAnsi" w:eastAsiaTheme="minorHAnsi" w:hAnsiTheme="minorHAnsi" w:cstheme="minorBidi"/>
          <w:lang w:val="ro-RO" w:eastAsia="en-US"/>
        </w:rPr>
      </w:pPr>
      <w:r>
        <w:rPr>
          <w:rFonts w:asciiTheme="minorHAnsi" w:eastAsiaTheme="minorHAnsi" w:hAnsiTheme="minorHAnsi" w:cstheme="minorBidi"/>
          <w:lang w:val="ro-RO" w:eastAsia="en-US"/>
        </w:rPr>
        <w:t xml:space="preserve"> procesul transmiterii în proprietate a terenurilor</w:t>
      </w:r>
      <w:r>
        <w:rPr>
          <w:rFonts w:asciiTheme="minorHAnsi" w:eastAsiaTheme="minorHAnsi" w:hAnsiTheme="minorHAnsi" w:cstheme="minorHAnsi"/>
          <w:lang w:val="ro-RO" w:eastAsia="en-US"/>
        </w:rPr>
        <w:t>"</w:t>
      </w:r>
      <w:r>
        <w:rPr>
          <w:rFonts w:asciiTheme="minorHAnsi" w:eastAsiaTheme="minorHAnsi" w:hAnsiTheme="minorHAnsi" w:cstheme="minorBidi"/>
          <w:lang w:val="ro-RO" w:eastAsia="en-US"/>
        </w:rPr>
        <w:t xml:space="preserve"> </w:t>
      </w:r>
    </w:p>
    <w:p w:rsidR="000E0762" w:rsidRDefault="000E0762" w:rsidP="000E0762">
      <w:pPr>
        <w:jc w:val="right"/>
        <w:rPr>
          <w:rFonts w:asciiTheme="minorHAnsi" w:eastAsiaTheme="minorHAnsi" w:hAnsiTheme="minorHAnsi" w:cstheme="minorBidi"/>
          <w:sz w:val="24"/>
          <w:szCs w:val="24"/>
          <w:lang w:val="en-US" w:eastAsia="en-US"/>
        </w:rPr>
      </w:pPr>
    </w:p>
    <w:tbl>
      <w:tblPr>
        <w:tblStyle w:val="a4"/>
        <w:tblpPr w:leftFromText="180" w:rightFromText="180" w:vertAnchor="text" w:horzAnchor="margin" w:tblpXSpec="right" w:tblpY="204"/>
        <w:tblW w:w="9143" w:type="dxa"/>
        <w:tblInd w:w="0" w:type="dxa"/>
        <w:tblLook w:val="04A0" w:firstRow="1" w:lastRow="0" w:firstColumn="1" w:lastColumn="0" w:noHBand="0" w:noVBand="1"/>
      </w:tblPr>
      <w:tblGrid>
        <w:gridCol w:w="399"/>
        <w:gridCol w:w="1433"/>
        <w:gridCol w:w="593"/>
        <w:gridCol w:w="1000"/>
        <w:gridCol w:w="1507"/>
        <w:gridCol w:w="840"/>
        <w:gridCol w:w="790"/>
        <w:gridCol w:w="910"/>
        <w:gridCol w:w="1671"/>
      </w:tblGrid>
      <w:tr w:rsidR="000E0762" w:rsidTr="000E0762">
        <w:trPr>
          <w:trHeight w:val="924"/>
        </w:trPr>
        <w:tc>
          <w:tcPr>
            <w:tcW w:w="399" w:type="dxa"/>
            <w:tcBorders>
              <w:top w:val="single" w:sz="4" w:space="0" w:color="auto"/>
              <w:left w:val="single" w:sz="4" w:space="0" w:color="auto"/>
              <w:bottom w:val="single" w:sz="4" w:space="0" w:color="auto"/>
              <w:right w:val="single" w:sz="4" w:space="0" w:color="auto"/>
            </w:tcBorders>
            <w:hideMark/>
          </w:tcPr>
          <w:p w:rsidR="000E0762" w:rsidRDefault="000E0762" w:rsidP="000E0762">
            <w:pPr>
              <w:jc w:val="cente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Nr</w:t>
            </w:r>
          </w:p>
        </w:tc>
        <w:tc>
          <w:tcPr>
            <w:tcW w:w="4566" w:type="dxa"/>
            <w:gridSpan w:val="4"/>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 xml:space="preserve">Datele de  identitate ale titularului dreptului de proprietate, care  au  fost  înscrise  </w:t>
            </w:r>
            <w:r>
              <w:rPr>
                <w:rFonts w:asciiTheme="minorHAnsi" w:eastAsiaTheme="minorHAnsi" w:hAnsiTheme="minorHAnsi" w:cstheme="minorBidi"/>
                <w:b/>
                <w:lang w:val="ro-RO" w:eastAsia="en-US"/>
              </w:rPr>
              <w:t>eronat</w:t>
            </w:r>
            <w:r>
              <w:rPr>
                <w:rFonts w:asciiTheme="minorHAnsi" w:eastAsiaTheme="minorHAnsi" w:hAnsiTheme="minorHAnsi" w:cstheme="minorBidi"/>
                <w:sz w:val="18"/>
                <w:szCs w:val="18"/>
                <w:lang w:val="ro-RO" w:eastAsia="en-US"/>
              </w:rPr>
              <w:t xml:space="preserve">   în registrul cadastral şi/sau titlul de autentificare a dreptului deţinătorului de teren</w:t>
            </w:r>
          </w:p>
        </w:tc>
        <w:tc>
          <w:tcPr>
            <w:tcW w:w="4178" w:type="dxa"/>
            <w:gridSpan w:val="4"/>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 xml:space="preserve"> Datele de  identitate ale titularului dreptului de proprietate</w:t>
            </w:r>
          </w:p>
          <w:p w:rsidR="000E0762" w:rsidRDefault="000E0762" w:rsidP="000E0762">
            <w:pPr>
              <w:rPr>
                <w:rFonts w:asciiTheme="minorHAnsi" w:eastAsiaTheme="minorHAnsi" w:hAnsiTheme="minorHAnsi" w:cstheme="minorBidi"/>
                <w:b/>
                <w:lang w:val="ro-RO" w:eastAsia="en-US"/>
              </w:rPr>
            </w:pPr>
            <w:r>
              <w:rPr>
                <w:rFonts w:asciiTheme="minorHAnsi" w:eastAsiaTheme="minorHAnsi" w:hAnsiTheme="minorHAnsi" w:cstheme="minorBidi"/>
                <w:b/>
                <w:lang w:val="ro-RO" w:eastAsia="en-US"/>
              </w:rPr>
              <w:t xml:space="preserve">    corectate</w:t>
            </w:r>
          </w:p>
        </w:tc>
      </w:tr>
      <w:tr w:rsidR="000E0762" w:rsidRPr="003445FD" w:rsidTr="000E0762">
        <w:trPr>
          <w:trHeight w:val="251"/>
        </w:trPr>
        <w:tc>
          <w:tcPr>
            <w:tcW w:w="399" w:type="dxa"/>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24"/>
                <w:szCs w:val="24"/>
                <w:lang w:val="ro-RO" w:eastAsia="en-US"/>
              </w:rPr>
            </w:pPr>
          </w:p>
          <w:p w:rsidR="000E0762" w:rsidRDefault="000E0762" w:rsidP="000E0762">
            <w:pPr>
              <w:jc w:val="center"/>
              <w:rPr>
                <w:rFonts w:asciiTheme="minorHAnsi" w:eastAsiaTheme="minorHAnsi" w:hAnsiTheme="minorHAnsi" w:cstheme="minorBidi"/>
                <w:sz w:val="24"/>
                <w:szCs w:val="24"/>
                <w:lang w:val="ro-RO" w:eastAsia="en-US"/>
              </w:rPr>
            </w:pPr>
          </w:p>
        </w:tc>
        <w:tc>
          <w:tcPr>
            <w:tcW w:w="1433" w:type="dxa"/>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num.cadasr.</w:t>
            </w:r>
          </w:p>
        </w:tc>
        <w:tc>
          <w:tcPr>
            <w:tcW w:w="0" w:type="auto"/>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supr. ha</w:t>
            </w:r>
          </w:p>
        </w:tc>
        <w:tc>
          <w:tcPr>
            <w:tcW w:w="1000" w:type="dxa"/>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destinaţia</w:t>
            </w:r>
          </w:p>
        </w:tc>
        <w:tc>
          <w:tcPr>
            <w:tcW w:w="1507" w:type="dxa"/>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Numele, Prenumele</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Patronimicul,</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 IDNP ,</w:t>
            </w:r>
          </w:p>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6"/>
                <w:szCs w:val="16"/>
                <w:lang w:val="ro-RO" w:eastAsia="en-US"/>
              </w:rPr>
              <w:t>anul, luna,data  naşterii,</w:t>
            </w:r>
          </w:p>
        </w:tc>
        <w:tc>
          <w:tcPr>
            <w:tcW w:w="0" w:type="auto"/>
            <w:tcBorders>
              <w:top w:val="single" w:sz="4" w:space="0" w:color="auto"/>
              <w:left w:val="single" w:sz="4" w:space="0" w:color="auto"/>
              <w:bottom w:val="single" w:sz="4" w:space="0" w:color="auto"/>
              <w:right w:val="single" w:sz="4" w:space="0" w:color="auto"/>
            </w:tcBorders>
            <w:hideMark/>
          </w:tcPr>
          <w:p w:rsidR="000E0762" w:rsidRDefault="000E0762" w:rsidP="000E0762">
            <w:pPr>
              <w:jc w:val="cente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 num. cadastral</w:t>
            </w:r>
          </w:p>
        </w:tc>
        <w:tc>
          <w:tcPr>
            <w:tcW w:w="0" w:type="auto"/>
            <w:tcBorders>
              <w:top w:val="single" w:sz="4" w:space="0" w:color="auto"/>
              <w:left w:val="single" w:sz="4" w:space="0" w:color="auto"/>
              <w:bottom w:val="single" w:sz="4" w:space="0" w:color="auto"/>
              <w:right w:val="single" w:sz="4" w:space="0" w:color="auto"/>
            </w:tcBorders>
            <w:hideMark/>
          </w:tcPr>
          <w:p w:rsidR="000E0762" w:rsidRDefault="000E0762" w:rsidP="000E0762">
            <w:pPr>
              <w:jc w:val="cente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Supafața</w:t>
            </w:r>
          </w:p>
          <w:p w:rsidR="000E0762" w:rsidRDefault="000E0762" w:rsidP="000E0762">
            <w:pPr>
              <w:jc w:val="cente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ha</w:t>
            </w:r>
          </w:p>
        </w:tc>
        <w:tc>
          <w:tcPr>
            <w:tcW w:w="910" w:type="dxa"/>
            <w:tcBorders>
              <w:top w:val="single" w:sz="4" w:space="0" w:color="auto"/>
              <w:left w:val="single" w:sz="4" w:space="0" w:color="auto"/>
              <w:bottom w:val="single" w:sz="4" w:space="0" w:color="auto"/>
              <w:right w:val="single" w:sz="4" w:space="0" w:color="auto"/>
            </w:tcBorders>
            <w:hideMark/>
          </w:tcPr>
          <w:p w:rsidR="000E0762" w:rsidRDefault="000E0762" w:rsidP="000E0762">
            <w:pPr>
              <w:jc w:val="cente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destinaţia</w:t>
            </w:r>
          </w:p>
        </w:tc>
        <w:tc>
          <w:tcPr>
            <w:tcW w:w="1671" w:type="dxa"/>
            <w:tcBorders>
              <w:top w:val="single" w:sz="4" w:space="0" w:color="auto"/>
              <w:left w:val="single" w:sz="4" w:space="0" w:color="auto"/>
              <w:bottom w:val="single" w:sz="4" w:space="0" w:color="auto"/>
              <w:right w:val="single" w:sz="4" w:space="0" w:color="auto"/>
            </w:tcBorders>
            <w:hideMark/>
          </w:tcPr>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Numele,Prenumele,</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Patronimicul,IDNP</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Luna, anul, data nașterii</w:t>
            </w:r>
          </w:p>
        </w:tc>
      </w:tr>
      <w:tr w:rsidR="000E0762" w:rsidTr="000E0762">
        <w:trPr>
          <w:trHeight w:val="251"/>
        </w:trPr>
        <w:tc>
          <w:tcPr>
            <w:tcW w:w="0" w:type="auto"/>
            <w:tcBorders>
              <w:top w:val="single" w:sz="4" w:space="0" w:color="auto"/>
              <w:left w:val="single" w:sz="4" w:space="0" w:color="auto"/>
              <w:bottom w:val="single" w:sz="4" w:space="0" w:color="auto"/>
              <w:right w:val="single" w:sz="4" w:space="0" w:color="auto"/>
            </w:tcBorders>
            <w:vAlign w:val="center"/>
          </w:tcPr>
          <w:p w:rsidR="000E0762" w:rsidRDefault="000E0762" w:rsidP="000E0762">
            <w:pPr>
              <w:rPr>
                <w:rFonts w:asciiTheme="minorHAnsi" w:eastAsiaTheme="minorHAnsi" w:hAnsiTheme="minorHAnsi" w:cstheme="minorBidi"/>
                <w:sz w:val="24"/>
                <w:szCs w:val="24"/>
                <w:lang w:val="ro-RO" w:eastAsia="en-US"/>
              </w:rPr>
            </w:pPr>
            <w:r>
              <w:rPr>
                <w:rFonts w:asciiTheme="minorHAnsi" w:eastAsiaTheme="minorHAnsi" w:hAnsiTheme="minorHAnsi" w:cstheme="minorBidi"/>
                <w:sz w:val="24"/>
                <w:szCs w:val="24"/>
                <w:lang w:val="ro-RO" w:eastAsia="en-US"/>
              </w:rPr>
              <w:t>1.</w:t>
            </w:r>
          </w:p>
        </w:tc>
        <w:tc>
          <w:tcPr>
            <w:tcW w:w="1433" w:type="dxa"/>
            <w:tcBorders>
              <w:top w:val="single" w:sz="4" w:space="0" w:color="auto"/>
              <w:left w:val="single" w:sz="4" w:space="0" w:color="auto"/>
              <w:bottom w:val="single" w:sz="4" w:space="0" w:color="auto"/>
              <w:right w:val="single" w:sz="4" w:space="0" w:color="auto"/>
            </w:tcBorders>
          </w:tcPr>
          <w:p w:rsidR="000E0762" w:rsidRDefault="000E0762" w:rsidP="003445FD">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24"/>
                <w:szCs w:val="24"/>
                <w:lang w:val="ro-RO" w:eastAsia="en-US"/>
              </w:rPr>
              <w:t>64702</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8"/>
                <w:szCs w:val="18"/>
                <w:lang w:val="ro-RO" w:eastAsia="en-US"/>
              </w:rPr>
            </w:pPr>
          </w:p>
        </w:tc>
        <w:tc>
          <w:tcPr>
            <w:tcW w:w="1000"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agricol</w:t>
            </w:r>
          </w:p>
        </w:tc>
        <w:tc>
          <w:tcPr>
            <w:tcW w:w="1507"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6"/>
                <w:szCs w:val="16"/>
                <w:lang w:val="ro-RO" w:eastAsia="en-US"/>
              </w:rPr>
            </w:pPr>
            <w:r w:rsidRPr="00942C56">
              <w:rPr>
                <w:rFonts w:asciiTheme="minorHAnsi" w:eastAsiaTheme="minorHAnsi" w:hAnsiTheme="minorHAnsi" w:cstheme="minorBidi"/>
                <w:b/>
                <w:sz w:val="16"/>
                <w:szCs w:val="16"/>
                <w:lang w:val="ro-RO" w:eastAsia="en-US"/>
              </w:rPr>
              <w:t xml:space="preserve">Panainte </w:t>
            </w:r>
            <w:r>
              <w:rPr>
                <w:rFonts w:asciiTheme="minorHAnsi" w:eastAsiaTheme="minorHAnsi" w:hAnsiTheme="minorHAnsi" w:cstheme="minorBidi"/>
                <w:sz w:val="16"/>
                <w:szCs w:val="16"/>
                <w:lang w:val="ro-RO" w:eastAsia="en-US"/>
              </w:rPr>
              <w:t>Maria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Fiodorovna,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fără IDNP, </w:t>
            </w:r>
          </w:p>
          <w:p w:rsidR="000E0762" w:rsidRPr="00942C56" w:rsidRDefault="000E0762" w:rsidP="000E0762">
            <w:pPr>
              <w:rPr>
                <w:rFonts w:asciiTheme="minorHAnsi" w:eastAsiaTheme="minorHAnsi" w:hAnsiTheme="minorHAnsi" w:cstheme="minorBidi"/>
                <w:b/>
                <w:sz w:val="16"/>
                <w:szCs w:val="16"/>
                <w:lang w:val="ro-RO" w:eastAsia="en-US"/>
              </w:rPr>
            </w:pPr>
            <w:r w:rsidRPr="00942C56">
              <w:rPr>
                <w:rFonts w:asciiTheme="minorHAnsi" w:eastAsiaTheme="minorHAnsi" w:hAnsiTheme="minorHAnsi" w:cstheme="minorBidi"/>
                <w:b/>
                <w:sz w:val="16"/>
                <w:szCs w:val="16"/>
                <w:lang w:val="ro-RO" w:eastAsia="en-US"/>
              </w:rPr>
              <w:t>1111/01/01</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3445FD">
            <w:pPr>
              <w:jc w:val="center"/>
              <w:rPr>
                <w:rFonts w:asciiTheme="minorHAnsi" w:eastAsiaTheme="minorHAnsi" w:hAnsiTheme="minorHAnsi" w:cstheme="minorBidi"/>
                <w:sz w:val="18"/>
                <w:szCs w:val="18"/>
                <w:lang w:val="ro-RO" w:eastAsia="en-US"/>
              </w:rPr>
            </w:pPr>
            <w:r>
              <w:rPr>
                <w:rFonts w:asciiTheme="minorHAnsi" w:eastAsiaTheme="minorHAnsi" w:hAnsiTheme="minorHAnsi" w:cstheme="minorBidi"/>
                <w:sz w:val="24"/>
                <w:szCs w:val="24"/>
                <w:lang w:val="ro-RO" w:eastAsia="en-US"/>
              </w:rPr>
              <w:t>64702</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18"/>
                <w:szCs w:val="18"/>
                <w:lang w:val="ro-RO" w:eastAsia="en-US"/>
              </w:rPr>
            </w:pPr>
          </w:p>
        </w:tc>
        <w:tc>
          <w:tcPr>
            <w:tcW w:w="910" w:type="dxa"/>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agricol</w:t>
            </w:r>
          </w:p>
        </w:tc>
        <w:tc>
          <w:tcPr>
            <w:tcW w:w="1671"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6"/>
                <w:szCs w:val="16"/>
                <w:lang w:val="ro-RO" w:eastAsia="en-US"/>
              </w:rPr>
            </w:pPr>
            <w:r w:rsidRPr="00942C56">
              <w:rPr>
                <w:rFonts w:asciiTheme="minorHAnsi" w:eastAsiaTheme="minorHAnsi" w:hAnsiTheme="minorHAnsi" w:cstheme="minorBidi"/>
                <w:b/>
                <w:sz w:val="16"/>
                <w:szCs w:val="16"/>
                <w:lang w:val="ro-RO" w:eastAsia="en-US"/>
              </w:rPr>
              <w:t>Șarcanean</w:t>
            </w:r>
            <w:r>
              <w:rPr>
                <w:rFonts w:asciiTheme="minorHAnsi" w:eastAsiaTheme="minorHAnsi" w:hAnsiTheme="minorHAnsi" w:cstheme="minorBidi"/>
                <w:sz w:val="16"/>
                <w:szCs w:val="16"/>
                <w:lang w:val="ro-RO" w:eastAsia="en-US"/>
              </w:rPr>
              <w:t xml:space="preserve"> Maria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Fiodorovna,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fără IDNP, </w:t>
            </w:r>
          </w:p>
          <w:p w:rsidR="000E0762" w:rsidRPr="00942C56" w:rsidRDefault="000E0762" w:rsidP="000E0762">
            <w:pPr>
              <w:rPr>
                <w:rFonts w:asciiTheme="minorHAnsi" w:eastAsiaTheme="minorHAnsi" w:hAnsiTheme="minorHAnsi" w:cstheme="minorBidi"/>
                <w:b/>
                <w:sz w:val="16"/>
                <w:szCs w:val="16"/>
                <w:lang w:val="ro-RO" w:eastAsia="en-US"/>
              </w:rPr>
            </w:pPr>
            <w:bookmarkStart w:id="0" w:name="_GoBack"/>
            <w:bookmarkEnd w:id="0"/>
            <w:r w:rsidRPr="00942C56">
              <w:rPr>
                <w:rFonts w:asciiTheme="minorHAnsi" w:eastAsiaTheme="minorHAnsi" w:hAnsiTheme="minorHAnsi" w:cstheme="minorBidi"/>
                <w:b/>
                <w:sz w:val="16"/>
                <w:szCs w:val="16"/>
                <w:lang w:val="ro-RO" w:eastAsia="en-US"/>
              </w:rPr>
              <w:t>1945</w:t>
            </w:r>
          </w:p>
          <w:p w:rsidR="000E0762" w:rsidRDefault="000E0762" w:rsidP="000E0762">
            <w:pPr>
              <w:rPr>
                <w:rFonts w:asciiTheme="minorHAnsi" w:eastAsiaTheme="minorHAnsi" w:hAnsiTheme="minorHAnsi" w:cstheme="minorBidi"/>
                <w:sz w:val="16"/>
                <w:szCs w:val="16"/>
                <w:lang w:val="ro-RO" w:eastAsia="en-US"/>
              </w:rPr>
            </w:pPr>
          </w:p>
        </w:tc>
      </w:tr>
      <w:tr w:rsidR="000E0762" w:rsidTr="000E0762">
        <w:trPr>
          <w:trHeight w:val="251"/>
        </w:trPr>
        <w:tc>
          <w:tcPr>
            <w:tcW w:w="0" w:type="auto"/>
            <w:tcBorders>
              <w:top w:val="single" w:sz="4" w:space="0" w:color="auto"/>
              <w:left w:val="single" w:sz="4" w:space="0" w:color="auto"/>
              <w:bottom w:val="single" w:sz="4" w:space="0" w:color="auto"/>
              <w:right w:val="single" w:sz="4" w:space="0" w:color="auto"/>
            </w:tcBorders>
            <w:vAlign w:val="center"/>
          </w:tcPr>
          <w:p w:rsidR="000E0762" w:rsidRDefault="000E0762" w:rsidP="000E0762">
            <w:pPr>
              <w:rPr>
                <w:rFonts w:asciiTheme="minorHAnsi" w:eastAsiaTheme="minorHAnsi" w:hAnsiTheme="minorHAnsi" w:cstheme="minorBidi"/>
                <w:sz w:val="24"/>
                <w:szCs w:val="24"/>
                <w:lang w:val="ro-RO" w:eastAsia="en-US"/>
              </w:rPr>
            </w:pPr>
            <w:r>
              <w:rPr>
                <w:rFonts w:asciiTheme="minorHAnsi" w:eastAsiaTheme="minorHAnsi" w:hAnsiTheme="minorHAnsi" w:cstheme="minorBidi"/>
                <w:sz w:val="24"/>
                <w:szCs w:val="24"/>
                <w:lang w:val="ro-RO" w:eastAsia="en-US"/>
              </w:rPr>
              <w:t>2.</w:t>
            </w:r>
          </w:p>
        </w:tc>
        <w:tc>
          <w:tcPr>
            <w:tcW w:w="1433" w:type="dxa"/>
            <w:tcBorders>
              <w:top w:val="single" w:sz="4" w:space="0" w:color="auto"/>
              <w:left w:val="single" w:sz="4" w:space="0" w:color="auto"/>
              <w:bottom w:val="single" w:sz="4" w:space="0" w:color="auto"/>
              <w:right w:val="single" w:sz="4" w:space="0" w:color="auto"/>
            </w:tcBorders>
          </w:tcPr>
          <w:p w:rsidR="000E0762" w:rsidRDefault="000E0762" w:rsidP="003445FD">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24"/>
                <w:szCs w:val="24"/>
                <w:lang w:val="ro-RO" w:eastAsia="en-US"/>
              </w:rPr>
              <w:t>64702</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8"/>
                <w:szCs w:val="18"/>
                <w:lang w:val="ro-RO" w:eastAsia="en-US"/>
              </w:rPr>
            </w:pPr>
          </w:p>
        </w:tc>
        <w:tc>
          <w:tcPr>
            <w:tcW w:w="1000"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agricol</w:t>
            </w:r>
          </w:p>
        </w:tc>
        <w:tc>
          <w:tcPr>
            <w:tcW w:w="1507"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6"/>
                <w:szCs w:val="16"/>
                <w:lang w:val="ro-RO" w:eastAsia="en-US"/>
              </w:rPr>
            </w:pPr>
            <w:r w:rsidRPr="00942C56">
              <w:rPr>
                <w:rFonts w:asciiTheme="minorHAnsi" w:eastAsiaTheme="minorHAnsi" w:hAnsiTheme="minorHAnsi" w:cstheme="minorBidi"/>
                <w:b/>
                <w:sz w:val="16"/>
                <w:szCs w:val="16"/>
                <w:lang w:val="ro-RO" w:eastAsia="en-US"/>
              </w:rPr>
              <w:t xml:space="preserve">Panainte </w:t>
            </w:r>
            <w:r>
              <w:rPr>
                <w:rFonts w:asciiTheme="minorHAnsi" w:eastAsiaTheme="minorHAnsi" w:hAnsiTheme="minorHAnsi" w:cstheme="minorBidi"/>
                <w:sz w:val="16"/>
                <w:szCs w:val="16"/>
                <w:lang w:val="ro-RO" w:eastAsia="en-US"/>
              </w:rPr>
              <w:t>Maria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Fiodorovna,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fără IDNP, </w:t>
            </w:r>
          </w:p>
          <w:p w:rsidR="000E0762" w:rsidRPr="00942C56" w:rsidRDefault="000E0762" w:rsidP="000E0762">
            <w:pPr>
              <w:rPr>
                <w:rFonts w:asciiTheme="minorHAnsi" w:eastAsiaTheme="minorHAnsi" w:hAnsiTheme="minorHAnsi" w:cstheme="minorBidi"/>
                <w:b/>
                <w:sz w:val="16"/>
                <w:szCs w:val="16"/>
                <w:lang w:val="ro-RO" w:eastAsia="en-US"/>
              </w:rPr>
            </w:pPr>
            <w:r w:rsidRPr="00942C56">
              <w:rPr>
                <w:rFonts w:asciiTheme="minorHAnsi" w:eastAsiaTheme="minorHAnsi" w:hAnsiTheme="minorHAnsi" w:cstheme="minorBidi"/>
                <w:b/>
                <w:sz w:val="16"/>
                <w:szCs w:val="16"/>
                <w:lang w:val="ro-RO" w:eastAsia="en-US"/>
              </w:rPr>
              <w:t>1111/01/01</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3445FD">
            <w:pPr>
              <w:jc w:val="center"/>
              <w:rPr>
                <w:rFonts w:asciiTheme="minorHAnsi" w:eastAsiaTheme="minorHAnsi" w:hAnsiTheme="minorHAnsi" w:cstheme="minorBidi"/>
                <w:sz w:val="18"/>
                <w:szCs w:val="18"/>
                <w:lang w:val="ro-RO" w:eastAsia="en-US"/>
              </w:rPr>
            </w:pPr>
            <w:r>
              <w:rPr>
                <w:rFonts w:asciiTheme="minorHAnsi" w:eastAsiaTheme="minorHAnsi" w:hAnsiTheme="minorHAnsi" w:cstheme="minorBidi"/>
                <w:sz w:val="24"/>
                <w:szCs w:val="24"/>
                <w:lang w:val="ro-RO" w:eastAsia="en-US"/>
              </w:rPr>
              <w:t>64702</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18"/>
                <w:szCs w:val="18"/>
                <w:lang w:val="ro-RO" w:eastAsia="en-US"/>
              </w:rPr>
            </w:pPr>
          </w:p>
        </w:tc>
        <w:tc>
          <w:tcPr>
            <w:tcW w:w="910" w:type="dxa"/>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agricol</w:t>
            </w:r>
          </w:p>
        </w:tc>
        <w:tc>
          <w:tcPr>
            <w:tcW w:w="1671"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Șarcanean Maria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Fiodorovna,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fără IDNP, </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.1945</w:t>
            </w:r>
          </w:p>
        </w:tc>
      </w:tr>
      <w:tr w:rsidR="000E0762" w:rsidTr="000E0762">
        <w:trPr>
          <w:trHeight w:val="251"/>
        </w:trPr>
        <w:tc>
          <w:tcPr>
            <w:tcW w:w="0" w:type="auto"/>
            <w:tcBorders>
              <w:top w:val="single" w:sz="4" w:space="0" w:color="auto"/>
              <w:left w:val="single" w:sz="4" w:space="0" w:color="auto"/>
              <w:bottom w:val="single" w:sz="4" w:space="0" w:color="auto"/>
              <w:right w:val="single" w:sz="4" w:space="0" w:color="auto"/>
            </w:tcBorders>
            <w:vAlign w:val="center"/>
            <w:hideMark/>
          </w:tcPr>
          <w:p w:rsidR="000E0762" w:rsidRDefault="000E0762" w:rsidP="000E0762">
            <w:pPr>
              <w:rPr>
                <w:rFonts w:asciiTheme="minorHAnsi" w:eastAsiaTheme="minorHAnsi" w:hAnsiTheme="minorHAnsi" w:cstheme="minorBidi"/>
                <w:sz w:val="24"/>
                <w:szCs w:val="24"/>
                <w:lang w:val="ro-RO" w:eastAsia="en-US"/>
              </w:rPr>
            </w:pPr>
            <w:r>
              <w:rPr>
                <w:rFonts w:asciiTheme="minorHAnsi" w:eastAsiaTheme="minorHAnsi" w:hAnsiTheme="minorHAnsi" w:cstheme="minorBidi"/>
                <w:sz w:val="24"/>
                <w:szCs w:val="24"/>
                <w:lang w:val="ro-RO" w:eastAsia="en-US"/>
              </w:rPr>
              <w:t>3.</w:t>
            </w:r>
          </w:p>
        </w:tc>
        <w:tc>
          <w:tcPr>
            <w:tcW w:w="1433" w:type="dxa"/>
            <w:tcBorders>
              <w:top w:val="single" w:sz="4" w:space="0" w:color="auto"/>
              <w:left w:val="single" w:sz="4" w:space="0" w:color="auto"/>
              <w:bottom w:val="single" w:sz="4" w:space="0" w:color="auto"/>
              <w:right w:val="single" w:sz="4" w:space="0" w:color="auto"/>
            </w:tcBorders>
          </w:tcPr>
          <w:p w:rsidR="000E0762" w:rsidRDefault="000E0762" w:rsidP="003445FD">
            <w:pPr>
              <w:rPr>
                <w:rFonts w:asciiTheme="minorHAnsi" w:eastAsiaTheme="minorHAnsi" w:hAnsiTheme="minorHAnsi" w:cstheme="minorBidi"/>
                <w:sz w:val="18"/>
                <w:szCs w:val="18"/>
                <w:lang w:val="ro-RO" w:eastAsia="en-US"/>
              </w:rPr>
            </w:pPr>
            <w:r w:rsidRPr="000E0762">
              <w:rPr>
                <w:rFonts w:asciiTheme="minorHAnsi" w:eastAsiaTheme="minorHAnsi" w:hAnsiTheme="minorHAnsi" w:cstheme="minorBidi"/>
                <w:sz w:val="24"/>
                <w:szCs w:val="24"/>
                <w:lang w:val="ro-RO" w:eastAsia="en-US"/>
              </w:rPr>
              <w:t>64703</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8"/>
                <w:szCs w:val="18"/>
                <w:lang w:val="ro-RO" w:eastAsia="en-US"/>
              </w:rPr>
            </w:pPr>
          </w:p>
        </w:tc>
        <w:tc>
          <w:tcPr>
            <w:tcW w:w="1000"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8"/>
                <w:szCs w:val="18"/>
                <w:lang w:val="ro-RO" w:eastAsia="en-US"/>
              </w:rPr>
            </w:pPr>
            <w:r>
              <w:rPr>
                <w:rFonts w:asciiTheme="minorHAnsi" w:eastAsiaTheme="minorHAnsi" w:hAnsiTheme="minorHAnsi" w:cstheme="minorBidi"/>
                <w:sz w:val="18"/>
                <w:szCs w:val="18"/>
                <w:lang w:val="ro-RO" w:eastAsia="en-US"/>
              </w:rPr>
              <w:t>agricol</w:t>
            </w:r>
          </w:p>
        </w:tc>
        <w:tc>
          <w:tcPr>
            <w:tcW w:w="1507"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6"/>
                <w:szCs w:val="16"/>
                <w:lang w:val="ro-RO" w:eastAsia="en-US"/>
              </w:rPr>
            </w:pPr>
            <w:r w:rsidRPr="00942C56">
              <w:rPr>
                <w:rFonts w:asciiTheme="minorHAnsi" w:eastAsiaTheme="minorHAnsi" w:hAnsiTheme="minorHAnsi" w:cstheme="minorBidi"/>
                <w:b/>
                <w:sz w:val="16"/>
                <w:szCs w:val="16"/>
                <w:lang w:val="ro-RO" w:eastAsia="en-US"/>
              </w:rPr>
              <w:t xml:space="preserve">Panainte </w:t>
            </w:r>
            <w:r>
              <w:rPr>
                <w:rFonts w:asciiTheme="minorHAnsi" w:eastAsiaTheme="minorHAnsi" w:hAnsiTheme="minorHAnsi" w:cstheme="minorBidi"/>
                <w:sz w:val="16"/>
                <w:szCs w:val="16"/>
                <w:lang w:val="ro-RO" w:eastAsia="en-US"/>
              </w:rPr>
              <w:t>Maria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Fiodorovna,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fără IDNP, </w:t>
            </w:r>
          </w:p>
          <w:p w:rsidR="000E0762" w:rsidRPr="00942C56" w:rsidRDefault="000E0762" w:rsidP="000E0762">
            <w:pPr>
              <w:rPr>
                <w:rFonts w:asciiTheme="minorHAnsi" w:eastAsiaTheme="minorHAnsi" w:hAnsiTheme="minorHAnsi" w:cstheme="minorBidi"/>
                <w:b/>
                <w:sz w:val="16"/>
                <w:szCs w:val="16"/>
                <w:lang w:val="ro-RO" w:eastAsia="en-US"/>
              </w:rPr>
            </w:pPr>
            <w:r w:rsidRPr="00942C56">
              <w:rPr>
                <w:rFonts w:asciiTheme="minorHAnsi" w:eastAsiaTheme="minorHAnsi" w:hAnsiTheme="minorHAnsi" w:cstheme="minorBidi"/>
                <w:b/>
                <w:sz w:val="16"/>
                <w:szCs w:val="16"/>
                <w:lang w:val="ro-RO" w:eastAsia="en-US"/>
              </w:rPr>
              <w:t>1111/01/01</w:t>
            </w:r>
          </w:p>
        </w:tc>
        <w:tc>
          <w:tcPr>
            <w:tcW w:w="0" w:type="auto"/>
            <w:tcBorders>
              <w:top w:val="single" w:sz="4" w:space="0" w:color="auto"/>
              <w:left w:val="single" w:sz="4" w:space="0" w:color="auto"/>
              <w:bottom w:val="single" w:sz="4" w:space="0" w:color="auto"/>
              <w:right w:val="single" w:sz="4" w:space="0" w:color="auto"/>
            </w:tcBorders>
          </w:tcPr>
          <w:p w:rsidR="000E0762" w:rsidRDefault="00942C56" w:rsidP="003445FD">
            <w:pPr>
              <w:jc w:val="center"/>
              <w:rPr>
                <w:rFonts w:asciiTheme="minorHAnsi" w:eastAsiaTheme="minorHAnsi" w:hAnsiTheme="minorHAnsi" w:cstheme="minorBidi"/>
                <w:sz w:val="16"/>
                <w:szCs w:val="16"/>
                <w:lang w:val="ro-RO" w:eastAsia="en-US"/>
              </w:rPr>
            </w:pPr>
            <w:r w:rsidRPr="000E0762">
              <w:rPr>
                <w:rFonts w:asciiTheme="minorHAnsi" w:eastAsiaTheme="minorHAnsi" w:hAnsiTheme="minorHAnsi" w:cstheme="minorBidi"/>
                <w:sz w:val="24"/>
                <w:szCs w:val="24"/>
                <w:lang w:val="ro-RO" w:eastAsia="en-US"/>
              </w:rPr>
              <w:t>64703</w:t>
            </w:r>
          </w:p>
        </w:tc>
        <w:tc>
          <w:tcPr>
            <w:tcW w:w="0" w:type="auto"/>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16"/>
                <w:szCs w:val="16"/>
                <w:lang w:val="ro-RO" w:eastAsia="en-US"/>
              </w:rPr>
            </w:pPr>
          </w:p>
        </w:tc>
        <w:tc>
          <w:tcPr>
            <w:tcW w:w="910" w:type="dxa"/>
            <w:tcBorders>
              <w:top w:val="single" w:sz="4" w:space="0" w:color="auto"/>
              <w:left w:val="single" w:sz="4" w:space="0" w:color="auto"/>
              <w:bottom w:val="single" w:sz="4" w:space="0" w:color="auto"/>
              <w:right w:val="single" w:sz="4" w:space="0" w:color="auto"/>
            </w:tcBorders>
          </w:tcPr>
          <w:p w:rsidR="000E0762" w:rsidRDefault="000E0762" w:rsidP="000E0762">
            <w:pPr>
              <w:jc w:val="center"/>
              <w:rPr>
                <w:rFonts w:asciiTheme="minorHAnsi" w:eastAsiaTheme="minorHAnsi" w:hAnsiTheme="minorHAnsi" w:cstheme="minorBidi"/>
                <w:sz w:val="16"/>
                <w:szCs w:val="16"/>
                <w:lang w:val="ro-RO" w:eastAsia="en-US"/>
              </w:rPr>
            </w:pPr>
            <w:r>
              <w:rPr>
                <w:rFonts w:asciiTheme="minorHAnsi" w:eastAsiaTheme="minorHAnsi" w:hAnsiTheme="minorHAnsi" w:cstheme="minorBidi"/>
                <w:sz w:val="18"/>
                <w:szCs w:val="18"/>
                <w:lang w:val="ro-RO" w:eastAsia="en-US"/>
              </w:rPr>
              <w:t>agricol</w:t>
            </w:r>
          </w:p>
        </w:tc>
        <w:tc>
          <w:tcPr>
            <w:tcW w:w="1671" w:type="dxa"/>
            <w:tcBorders>
              <w:top w:val="single" w:sz="4" w:space="0" w:color="auto"/>
              <w:left w:val="single" w:sz="4" w:space="0" w:color="auto"/>
              <w:bottom w:val="single" w:sz="4" w:space="0" w:color="auto"/>
              <w:right w:val="single" w:sz="4" w:space="0" w:color="auto"/>
            </w:tcBorders>
          </w:tcPr>
          <w:p w:rsidR="000E0762" w:rsidRDefault="000E0762" w:rsidP="000E0762">
            <w:pPr>
              <w:rPr>
                <w:rFonts w:asciiTheme="minorHAnsi" w:eastAsiaTheme="minorHAnsi" w:hAnsiTheme="minorHAnsi" w:cstheme="minorBidi"/>
                <w:sz w:val="16"/>
                <w:szCs w:val="16"/>
                <w:lang w:val="ro-RO" w:eastAsia="en-US"/>
              </w:rPr>
            </w:pPr>
            <w:r w:rsidRPr="00942C56">
              <w:rPr>
                <w:rFonts w:asciiTheme="minorHAnsi" w:eastAsiaTheme="minorHAnsi" w:hAnsiTheme="minorHAnsi" w:cstheme="minorBidi"/>
                <w:b/>
                <w:sz w:val="16"/>
                <w:szCs w:val="16"/>
                <w:lang w:val="ro-RO" w:eastAsia="en-US"/>
              </w:rPr>
              <w:t>Șarcanean</w:t>
            </w:r>
            <w:r>
              <w:rPr>
                <w:rFonts w:asciiTheme="minorHAnsi" w:eastAsiaTheme="minorHAnsi" w:hAnsiTheme="minorHAnsi" w:cstheme="minorBidi"/>
                <w:sz w:val="16"/>
                <w:szCs w:val="16"/>
                <w:lang w:val="ro-RO" w:eastAsia="en-US"/>
              </w:rPr>
              <w:t xml:space="preserve"> Maria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Fiodorovna,</w:t>
            </w:r>
          </w:p>
          <w:p w:rsidR="000E0762" w:rsidRDefault="000E0762" w:rsidP="000E0762">
            <w:pPr>
              <w:rPr>
                <w:rFonts w:asciiTheme="minorHAnsi" w:eastAsiaTheme="minorHAnsi" w:hAnsiTheme="minorHAnsi" w:cstheme="minorBidi"/>
                <w:sz w:val="16"/>
                <w:szCs w:val="16"/>
                <w:lang w:val="ro-RO" w:eastAsia="en-US"/>
              </w:rPr>
            </w:pPr>
            <w:r>
              <w:rPr>
                <w:rFonts w:asciiTheme="minorHAnsi" w:eastAsiaTheme="minorHAnsi" w:hAnsiTheme="minorHAnsi" w:cstheme="minorBidi"/>
                <w:sz w:val="16"/>
                <w:szCs w:val="16"/>
                <w:lang w:val="ro-RO" w:eastAsia="en-US"/>
              </w:rPr>
              <w:t xml:space="preserve">fără IDNP, </w:t>
            </w:r>
          </w:p>
          <w:p w:rsidR="000E0762" w:rsidRPr="00942C56" w:rsidRDefault="000E0762" w:rsidP="000E0762">
            <w:pPr>
              <w:rPr>
                <w:rFonts w:asciiTheme="minorHAnsi" w:eastAsiaTheme="minorHAnsi" w:hAnsiTheme="minorHAnsi" w:cstheme="minorBidi"/>
                <w:b/>
                <w:sz w:val="16"/>
                <w:szCs w:val="16"/>
                <w:lang w:val="ro-RO" w:eastAsia="en-US"/>
              </w:rPr>
            </w:pPr>
            <w:r w:rsidRPr="00942C56">
              <w:rPr>
                <w:rFonts w:asciiTheme="minorHAnsi" w:eastAsiaTheme="minorHAnsi" w:hAnsiTheme="minorHAnsi" w:cstheme="minorBidi"/>
                <w:b/>
                <w:sz w:val="16"/>
                <w:szCs w:val="16"/>
                <w:lang w:val="ro-RO" w:eastAsia="en-US"/>
              </w:rPr>
              <w:t>.1945</w:t>
            </w:r>
          </w:p>
        </w:tc>
      </w:tr>
    </w:tbl>
    <w:p w:rsidR="000E0762" w:rsidRDefault="000E0762" w:rsidP="000E0762">
      <w:pPr>
        <w:rPr>
          <w:rFonts w:asciiTheme="minorHAnsi" w:eastAsiaTheme="minorHAnsi" w:hAnsiTheme="minorHAnsi" w:cstheme="minorBidi"/>
          <w:sz w:val="24"/>
          <w:szCs w:val="24"/>
          <w:lang w:val="ro-RO" w:eastAsia="en-US"/>
        </w:rPr>
      </w:pPr>
      <w:r>
        <w:rPr>
          <w:rFonts w:asciiTheme="minorHAnsi" w:eastAsiaTheme="minorHAnsi" w:hAnsiTheme="minorHAnsi" w:cstheme="minorBidi"/>
          <w:sz w:val="24"/>
          <w:szCs w:val="24"/>
          <w:lang w:val="ro-RO" w:eastAsia="en-US"/>
        </w:rPr>
        <w:t xml:space="preserve">                                                                                                       </w:t>
      </w:r>
    </w:p>
    <w:p w:rsidR="000E0762" w:rsidRDefault="000E0762" w:rsidP="000E0762">
      <w:pPr>
        <w:jc w:val="right"/>
        <w:rPr>
          <w:rFonts w:asciiTheme="minorHAnsi" w:eastAsiaTheme="minorHAnsi" w:hAnsiTheme="minorHAnsi" w:cstheme="minorBidi"/>
          <w:sz w:val="16"/>
          <w:szCs w:val="16"/>
          <w:lang w:val="ro-RO" w:eastAsia="en-US"/>
        </w:rPr>
      </w:pPr>
    </w:p>
    <w:p w:rsidR="000E0762" w:rsidRDefault="000E0762" w:rsidP="000E0762">
      <w:pPr>
        <w:jc w:val="right"/>
        <w:rPr>
          <w:rFonts w:asciiTheme="minorHAnsi" w:eastAsiaTheme="minorHAnsi" w:hAnsiTheme="minorHAnsi" w:cstheme="minorBidi"/>
          <w:sz w:val="16"/>
          <w:szCs w:val="16"/>
          <w:lang w:val="ro-RO" w:eastAsia="en-US"/>
        </w:rPr>
      </w:pPr>
    </w:p>
    <w:p w:rsidR="000E0762" w:rsidRDefault="000E0762" w:rsidP="000E0762">
      <w:pPr>
        <w:jc w:val="both"/>
        <w:rPr>
          <w:lang w:val="en-US"/>
        </w:rPr>
      </w:pPr>
    </w:p>
    <w:p w:rsidR="007249F0" w:rsidRPr="007249F0" w:rsidRDefault="007249F0" w:rsidP="00087975">
      <w:pPr>
        <w:ind w:left="1276" w:hanging="850"/>
        <w:rPr>
          <w:rFonts w:eastAsia="Calibri"/>
          <w:sz w:val="24"/>
          <w:szCs w:val="24"/>
          <w:lang w:val="ro-RO" w:eastAsia="en-US"/>
        </w:rPr>
      </w:pPr>
    </w:p>
    <w:sectPr w:rsidR="007249F0" w:rsidRPr="00724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8AF"/>
    <w:rsid w:val="00087975"/>
    <w:rsid w:val="000E0762"/>
    <w:rsid w:val="00164603"/>
    <w:rsid w:val="00221166"/>
    <w:rsid w:val="003445FD"/>
    <w:rsid w:val="003A5A80"/>
    <w:rsid w:val="00564BE7"/>
    <w:rsid w:val="005D615F"/>
    <w:rsid w:val="0062495F"/>
    <w:rsid w:val="007249F0"/>
    <w:rsid w:val="00766F5C"/>
    <w:rsid w:val="007C1A06"/>
    <w:rsid w:val="0084267E"/>
    <w:rsid w:val="00894C9A"/>
    <w:rsid w:val="00942C56"/>
    <w:rsid w:val="009E78AF"/>
    <w:rsid w:val="009F4171"/>
    <w:rsid w:val="00BA501F"/>
    <w:rsid w:val="00D66D27"/>
    <w:rsid w:val="00DB7E40"/>
    <w:rsid w:val="00FA6139"/>
    <w:rsid w:val="00FB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8AF"/>
    <w:pPr>
      <w:spacing w:line="240" w:lineRule="auto"/>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78AF"/>
    <w:rPr>
      <w:color w:val="0000FF"/>
      <w:u w:val="single"/>
    </w:rPr>
  </w:style>
  <w:style w:type="table" w:styleId="a4">
    <w:name w:val="Table Grid"/>
    <w:basedOn w:val="a1"/>
    <w:uiPriority w:val="59"/>
    <w:rsid w:val="009E78AF"/>
    <w:pPr>
      <w:spacing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E78AF"/>
    <w:rPr>
      <w:rFonts w:ascii="Tahoma" w:hAnsi="Tahoma" w:cs="Tahoma"/>
      <w:sz w:val="16"/>
      <w:szCs w:val="16"/>
    </w:rPr>
  </w:style>
  <w:style w:type="character" w:customStyle="1" w:styleId="a6">
    <w:name w:val="Текст выноски Знак"/>
    <w:basedOn w:val="a0"/>
    <w:link w:val="a5"/>
    <w:uiPriority w:val="99"/>
    <w:semiHidden/>
    <w:rsid w:val="009E78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8AF"/>
    <w:pPr>
      <w:spacing w:line="240" w:lineRule="auto"/>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78AF"/>
    <w:rPr>
      <w:color w:val="0000FF"/>
      <w:u w:val="single"/>
    </w:rPr>
  </w:style>
  <w:style w:type="table" w:styleId="a4">
    <w:name w:val="Table Grid"/>
    <w:basedOn w:val="a1"/>
    <w:uiPriority w:val="59"/>
    <w:rsid w:val="009E78AF"/>
    <w:pPr>
      <w:spacing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E78AF"/>
    <w:rPr>
      <w:rFonts w:ascii="Tahoma" w:hAnsi="Tahoma" w:cs="Tahoma"/>
      <w:sz w:val="16"/>
      <w:szCs w:val="16"/>
    </w:rPr>
  </w:style>
  <w:style w:type="character" w:customStyle="1" w:styleId="a6">
    <w:name w:val="Текст выноски Знак"/>
    <w:basedOn w:val="a0"/>
    <w:link w:val="a5"/>
    <w:uiPriority w:val="99"/>
    <w:semiHidden/>
    <w:rsid w:val="009E78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420">
      <w:bodyDiv w:val="1"/>
      <w:marLeft w:val="0"/>
      <w:marRight w:val="0"/>
      <w:marTop w:val="0"/>
      <w:marBottom w:val="0"/>
      <w:divBdr>
        <w:top w:val="none" w:sz="0" w:space="0" w:color="auto"/>
        <w:left w:val="none" w:sz="0" w:space="0" w:color="auto"/>
        <w:bottom w:val="none" w:sz="0" w:space="0" w:color="auto"/>
        <w:right w:val="none" w:sz="0" w:space="0" w:color="auto"/>
      </w:divBdr>
    </w:div>
    <w:div w:id="127710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2023-10-08T09:32:00Z</cp:lastPrinted>
  <dcterms:created xsi:type="dcterms:W3CDTF">2023-09-27T11:58:00Z</dcterms:created>
  <dcterms:modified xsi:type="dcterms:W3CDTF">2023-10-09T04:35:00Z</dcterms:modified>
</cp:coreProperties>
</file>